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225" w:rsidRDefault="00FB7B42" w:rsidP="001A08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08D9">
        <w:rPr>
          <w:rFonts w:ascii="Times New Roman" w:hAnsi="Times New Roman" w:cs="Times New Roman"/>
          <w:b/>
          <w:sz w:val="28"/>
          <w:szCs w:val="28"/>
        </w:rPr>
        <w:t>Аналитическая справка</w:t>
      </w:r>
    </w:p>
    <w:p w:rsidR="001A08D9" w:rsidRDefault="001A08D9" w:rsidP="004704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513">
        <w:rPr>
          <w:rFonts w:ascii="Times New Roman" w:hAnsi="Times New Roman" w:cs="Times New Roman"/>
          <w:b/>
          <w:sz w:val="28"/>
          <w:szCs w:val="28"/>
        </w:rPr>
        <w:t xml:space="preserve">о результатах </w:t>
      </w:r>
      <w:r w:rsidR="0087790D">
        <w:rPr>
          <w:rFonts w:ascii="Times New Roman" w:hAnsi="Times New Roman" w:cs="Times New Roman"/>
          <w:b/>
          <w:sz w:val="28"/>
          <w:szCs w:val="28"/>
        </w:rPr>
        <w:t xml:space="preserve">проведенной </w:t>
      </w:r>
      <w:r w:rsidRPr="00F77513">
        <w:rPr>
          <w:rFonts w:ascii="Times New Roman" w:hAnsi="Times New Roman" w:cs="Times New Roman"/>
          <w:b/>
          <w:sz w:val="28"/>
          <w:szCs w:val="28"/>
        </w:rPr>
        <w:t xml:space="preserve">оценки эффективности </w:t>
      </w:r>
      <w:r w:rsidR="00470434" w:rsidRPr="00F77513">
        <w:rPr>
          <w:rFonts w:ascii="Times New Roman" w:hAnsi="Times New Roman" w:cs="Times New Roman"/>
          <w:b/>
          <w:sz w:val="28"/>
          <w:szCs w:val="28"/>
        </w:rPr>
        <w:t>налоговых расходов (налоговых льгот и пониженных ставок по налогам)</w:t>
      </w:r>
      <w:r w:rsidR="0087790D">
        <w:rPr>
          <w:rFonts w:ascii="Times New Roman" w:hAnsi="Times New Roman" w:cs="Times New Roman"/>
          <w:b/>
          <w:sz w:val="28"/>
          <w:szCs w:val="28"/>
        </w:rPr>
        <w:t xml:space="preserve">, предоставленных органами местного самоуправления муниципальных образований </w:t>
      </w:r>
      <w:proofErr w:type="spellStart"/>
      <w:r w:rsidR="0087790D">
        <w:rPr>
          <w:rFonts w:ascii="Times New Roman" w:hAnsi="Times New Roman" w:cs="Times New Roman"/>
          <w:b/>
          <w:sz w:val="28"/>
          <w:szCs w:val="28"/>
        </w:rPr>
        <w:t>Окуловского</w:t>
      </w:r>
      <w:proofErr w:type="spellEnd"/>
      <w:r w:rsidR="0087790D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за 202</w:t>
      </w:r>
      <w:r w:rsidR="002C1028">
        <w:rPr>
          <w:rFonts w:ascii="Times New Roman" w:hAnsi="Times New Roman" w:cs="Times New Roman"/>
          <w:b/>
          <w:sz w:val="28"/>
          <w:szCs w:val="28"/>
        </w:rPr>
        <w:t>1</w:t>
      </w:r>
      <w:r w:rsidR="00470434" w:rsidRPr="00F7751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7790D" w:rsidRPr="00F77513" w:rsidRDefault="0087790D" w:rsidP="004704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736" w:rsidRDefault="001A08D9" w:rsidP="001A0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8D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87790D">
        <w:rPr>
          <w:rFonts w:ascii="Times New Roman" w:hAnsi="Times New Roman" w:cs="Times New Roman"/>
          <w:sz w:val="28"/>
          <w:szCs w:val="28"/>
        </w:rPr>
        <w:t>Оценка эффективности налоговых расходов (выпадающих доходов в связи с предоставлением налоговых льгот и применением пониженных налоговых ставок) за 202</w:t>
      </w:r>
      <w:r w:rsidR="002C1028">
        <w:rPr>
          <w:rFonts w:ascii="Times New Roman" w:hAnsi="Times New Roman" w:cs="Times New Roman"/>
          <w:sz w:val="28"/>
          <w:szCs w:val="28"/>
        </w:rPr>
        <w:t>1</w:t>
      </w:r>
      <w:r w:rsidR="0087790D">
        <w:rPr>
          <w:rFonts w:ascii="Times New Roman" w:hAnsi="Times New Roman" w:cs="Times New Roman"/>
          <w:sz w:val="28"/>
          <w:szCs w:val="28"/>
        </w:rPr>
        <w:t xml:space="preserve"> год проведена муниципальными образованиями </w:t>
      </w:r>
      <w:proofErr w:type="spellStart"/>
      <w:r w:rsidR="0087790D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="0087790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A6394B">
        <w:rPr>
          <w:rFonts w:ascii="Times New Roman" w:hAnsi="Times New Roman" w:cs="Times New Roman"/>
          <w:sz w:val="28"/>
          <w:szCs w:val="28"/>
        </w:rPr>
        <w:t xml:space="preserve"> </w:t>
      </w:r>
      <w:r w:rsidR="00D4290D">
        <w:rPr>
          <w:rFonts w:ascii="Times New Roman" w:hAnsi="Times New Roman" w:cs="Times New Roman"/>
          <w:sz w:val="28"/>
          <w:szCs w:val="28"/>
        </w:rPr>
        <w:t>в соответствии с основными положениями постановления Правительства</w:t>
      </w:r>
      <w:r w:rsidR="0087790D">
        <w:rPr>
          <w:rFonts w:ascii="Times New Roman" w:hAnsi="Times New Roman" w:cs="Times New Roman"/>
          <w:sz w:val="28"/>
          <w:szCs w:val="28"/>
        </w:rPr>
        <w:t xml:space="preserve"> </w:t>
      </w:r>
      <w:r w:rsidR="00D4290D">
        <w:rPr>
          <w:rFonts w:ascii="Times New Roman" w:hAnsi="Times New Roman" w:cs="Times New Roman"/>
          <w:sz w:val="28"/>
          <w:szCs w:val="28"/>
        </w:rPr>
        <w:t xml:space="preserve">Российской Федерации от 22.06.2019 № 796 </w:t>
      </w:r>
      <w:r w:rsidR="00FD6153">
        <w:rPr>
          <w:rFonts w:ascii="Times New Roman" w:hAnsi="Times New Roman" w:cs="Times New Roman"/>
          <w:sz w:val="28"/>
          <w:szCs w:val="28"/>
        </w:rPr>
        <w:t>«Об общих требованиях к оценке налоговых расходов субъектов Российской Федерации и муниципальных образований</w:t>
      </w:r>
      <w:r w:rsidR="002C1028">
        <w:rPr>
          <w:rFonts w:ascii="Times New Roman" w:hAnsi="Times New Roman" w:cs="Times New Roman"/>
          <w:sz w:val="28"/>
          <w:szCs w:val="28"/>
        </w:rPr>
        <w:t>» и  Порядка формирования перечня налоговых расходов и оценки эффективности</w:t>
      </w:r>
      <w:proofErr w:type="gramEnd"/>
      <w:r w:rsidR="002C1028">
        <w:rPr>
          <w:rFonts w:ascii="Times New Roman" w:hAnsi="Times New Roman" w:cs="Times New Roman"/>
          <w:sz w:val="28"/>
          <w:szCs w:val="28"/>
        </w:rPr>
        <w:t xml:space="preserve"> налоговых расходов, утвержденных  постановлениями Администраций муниципальных образований </w:t>
      </w:r>
      <w:proofErr w:type="spellStart"/>
      <w:r w:rsidR="00C71E78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="00C71E78">
        <w:rPr>
          <w:rFonts w:ascii="Times New Roman" w:hAnsi="Times New Roman" w:cs="Times New Roman"/>
          <w:sz w:val="28"/>
          <w:szCs w:val="28"/>
        </w:rPr>
        <w:t xml:space="preserve"> района.</w:t>
      </w:r>
      <w:r w:rsidR="001E27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2736" w:rsidRDefault="001E2736" w:rsidP="001E2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состоянию на 1 мая 202</w:t>
      </w:r>
      <w:r w:rsidR="00C71E7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в муниципальных образованиях района действуют следующие льготы:</w:t>
      </w:r>
    </w:p>
    <w:tbl>
      <w:tblPr>
        <w:tblStyle w:val="a3"/>
        <w:tblW w:w="0" w:type="auto"/>
        <w:tblLook w:val="04A0"/>
      </w:tblPr>
      <w:tblGrid>
        <w:gridCol w:w="1690"/>
        <w:gridCol w:w="2571"/>
        <w:gridCol w:w="2080"/>
        <w:gridCol w:w="1996"/>
        <w:gridCol w:w="2084"/>
      </w:tblGrid>
      <w:tr w:rsidR="001E2736" w:rsidRPr="006907D3" w:rsidTr="00CF30AD">
        <w:tc>
          <w:tcPr>
            <w:tcW w:w="1690" w:type="dxa"/>
          </w:tcPr>
          <w:p w:rsidR="001E2736" w:rsidRPr="006907D3" w:rsidRDefault="001E2736" w:rsidP="00CF30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налога</w:t>
            </w:r>
          </w:p>
        </w:tc>
        <w:tc>
          <w:tcPr>
            <w:tcW w:w="2571" w:type="dxa"/>
          </w:tcPr>
          <w:p w:rsidR="001E2736" w:rsidRDefault="001E2736" w:rsidP="00CF30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Категория </w:t>
            </w:r>
          </w:p>
          <w:p w:rsidR="001E2736" w:rsidRPr="006907D3" w:rsidRDefault="001E2736" w:rsidP="00CF30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льготы</w:t>
            </w:r>
          </w:p>
        </w:tc>
        <w:tc>
          <w:tcPr>
            <w:tcW w:w="2080" w:type="dxa"/>
          </w:tcPr>
          <w:p w:rsidR="001E2736" w:rsidRPr="006907D3" w:rsidRDefault="001E2736" w:rsidP="00CF30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Поселения, предоставляющие данную льготу </w:t>
            </w:r>
          </w:p>
        </w:tc>
        <w:tc>
          <w:tcPr>
            <w:tcW w:w="1996" w:type="dxa"/>
          </w:tcPr>
          <w:p w:rsidR="001E2736" w:rsidRDefault="001E2736" w:rsidP="00CF30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Вид </w:t>
            </w:r>
          </w:p>
          <w:p w:rsidR="001E2736" w:rsidRPr="006907D3" w:rsidRDefault="001E2736" w:rsidP="00CF30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льготы</w:t>
            </w:r>
          </w:p>
        </w:tc>
        <w:tc>
          <w:tcPr>
            <w:tcW w:w="2084" w:type="dxa"/>
          </w:tcPr>
          <w:p w:rsidR="001E2736" w:rsidRPr="006907D3" w:rsidRDefault="001E2736" w:rsidP="00CF30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Эффективность льготы</w:t>
            </w:r>
          </w:p>
        </w:tc>
      </w:tr>
      <w:tr w:rsidR="001E2736" w:rsidRPr="003172ED" w:rsidTr="00CF30AD">
        <w:tc>
          <w:tcPr>
            <w:tcW w:w="1690" w:type="dxa"/>
            <w:vAlign w:val="center"/>
          </w:tcPr>
          <w:p w:rsidR="001E2736" w:rsidRPr="003172ED" w:rsidRDefault="001E2736" w:rsidP="00CF3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2571" w:type="dxa"/>
          </w:tcPr>
          <w:p w:rsidR="001E2736" w:rsidRPr="003172ED" w:rsidRDefault="001E2736" w:rsidP="00CF30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72ED">
              <w:rPr>
                <w:rFonts w:ascii="Times New Roman" w:hAnsi="Times New Roman" w:cs="Times New Roman"/>
                <w:sz w:val="20"/>
                <w:szCs w:val="20"/>
              </w:rPr>
              <w:t>граждане, осуществляющие проектирование и строительство индивидуального жилого дома взамен сгоревшего (на основании акта о пожаре). Льгота предоставляется на период восстановления утраченного недвижимого имущества, но не более 3 лет</w:t>
            </w:r>
          </w:p>
          <w:p w:rsidR="001E2736" w:rsidRPr="003172ED" w:rsidRDefault="001E2736" w:rsidP="00CF30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</w:tcPr>
          <w:p w:rsidR="001E2736" w:rsidRPr="003172ED" w:rsidRDefault="001E2736" w:rsidP="00CF30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Окуловское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г.п.,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Кулотинское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г.п., Угловское г.п.,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Березовикское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с.п.,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Котовское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с.п., Турбинное с.п.</w:t>
            </w:r>
            <w:proofErr w:type="gramEnd"/>
          </w:p>
        </w:tc>
        <w:tc>
          <w:tcPr>
            <w:tcW w:w="1996" w:type="dxa"/>
          </w:tcPr>
          <w:p w:rsidR="001E2736" w:rsidRPr="003172ED" w:rsidRDefault="001E2736" w:rsidP="00CF3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</w:t>
            </w:r>
          </w:p>
        </w:tc>
        <w:tc>
          <w:tcPr>
            <w:tcW w:w="2084" w:type="dxa"/>
          </w:tcPr>
          <w:p w:rsidR="001E2736" w:rsidRPr="003172ED" w:rsidRDefault="001E2736" w:rsidP="00CF3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Эффективная</w:t>
            </w:r>
          </w:p>
        </w:tc>
      </w:tr>
      <w:tr w:rsidR="001E2736" w:rsidRPr="003172ED" w:rsidTr="00CF30AD">
        <w:tc>
          <w:tcPr>
            <w:tcW w:w="1690" w:type="dxa"/>
            <w:vAlign w:val="center"/>
          </w:tcPr>
          <w:p w:rsidR="001E2736" w:rsidRPr="00857A75" w:rsidRDefault="001E2736" w:rsidP="00CF30A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75ECE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2571" w:type="dxa"/>
          </w:tcPr>
          <w:p w:rsidR="001E2736" w:rsidRPr="003172ED" w:rsidRDefault="001E2736" w:rsidP="00CF30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172ED">
              <w:rPr>
                <w:rFonts w:ascii="Times New Roman" w:hAnsi="Times New Roman" w:cs="Times New Roman"/>
                <w:sz w:val="20"/>
                <w:szCs w:val="20"/>
              </w:rPr>
              <w:t>малоимущие граждане, которым предоставлены земельные участки для эксплуатации индивидуальных жилых домов (льгота предоставляется гражданам, среднедушевой доход семьи которых ниже величины среднедушевого прожиточного минимума, установленного по области</w:t>
            </w:r>
            <w:proofErr w:type="gramEnd"/>
          </w:p>
        </w:tc>
        <w:tc>
          <w:tcPr>
            <w:tcW w:w="2080" w:type="dxa"/>
          </w:tcPr>
          <w:p w:rsidR="001E2736" w:rsidRDefault="001E2736" w:rsidP="00CF30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Окуловское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г.п.,</w:t>
            </w:r>
          </w:p>
          <w:p w:rsidR="001E2736" w:rsidRPr="003172ED" w:rsidRDefault="001E2736" w:rsidP="00857A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Березовикское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с.п., </w:t>
            </w:r>
          </w:p>
        </w:tc>
        <w:tc>
          <w:tcPr>
            <w:tcW w:w="1996" w:type="dxa"/>
          </w:tcPr>
          <w:p w:rsidR="001E2736" w:rsidRPr="003172ED" w:rsidRDefault="001E2736" w:rsidP="00CF3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</w:t>
            </w:r>
          </w:p>
        </w:tc>
        <w:tc>
          <w:tcPr>
            <w:tcW w:w="2084" w:type="dxa"/>
          </w:tcPr>
          <w:p w:rsidR="001E2736" w:rsidRPr="003172ED" w:rsidRDefault="001E2736" w:rsidP="00CF3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Эффективная</w:t>
            </w:r>
            <w:proofErr w:type="gramEnd"/>
            <w:r w:rsidR="00774C78">
              <w:rPr>
                <w:rFonts w:ascii="Times New Roman" w:hAnsi="Times New Roman" w:cs="Times New Roman"/>
                <w:sz w:val="20"/>
                <w:szCs w:val="20"/>
              </w:rPr>
              <w:t>, в срок до 01.08.2023 привести в соответствие типовой формы</w:t>
            </w:r>
          </w:p>
        </w:tc>
      </w:tr>
      <w:tr w:rsidR="00857A75" w:rsidRPr="003172ED" w:rsidTr="00CF30AD">
        <w:tc>
          <w:tcPr>
            <w:tcW w:w="1690" w:type="dxa"/>
            <w:vAlign w:val="center"/>
          </w:tcPr>
          <w:p w:rsidR="00857A75" w:rsidRPr="003172ED" w:rsidRDefault="00857A75" w:rsidP="00CF3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2571" w:type="dxa"/>
          </w:tcPr>
          <w:p w:rsidR="00857A75" w:rsidRPr="003172ED" w:rsidRDefault="00857A75" w:rsidP="00CF30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7A75">
              <w:rPr>
                <w:rFonts w:ascii="Times New Roman" w:hAnsi="Times New Roman" w:cs="Times New Roman"/>
                <w:sz w:val="20"/>
                <w:szCs w:val="20"/>
              </w:rPr>
              <w:t xml:space="preserve">члены малоимущих семей 1* – собственников земельных участков, в отношении земельного участка, предоставленного для эксплуатации индивидуального жилого дома, при условии регистрации по месту жительства в указанном доме.               1* – признаваемых в соответствии с пунктом 1 </w:t>
            </w:r>
            <w:r w:rsidRPr="00857A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статьи 6 Федерального закона от 24.10.1997 № 134-ФЗ «О прожиточном минимуме в Российской Федерации»</w:t>
            </w:r>
          </w:p>
        </w:tc>
        <w:tc>
          <w:tcPr>
            <w:tcW w:w="2080" w:type="dxa"/>
          </w:tcPr>
          <w:p w:rsidR="00857A75" w:rsidRDefault="00857A75" w:rsidP="00CF30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Котовское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с.п.</w:t>
            </w:r>
          </w:p>
          <w:p w:rsidR="00857A75" w:rsidRDefault="00857A75" w:rsidP="00CF30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857A75" w:rsidRPr="00BB39DD" w:rsidRDefault="00857A75" w:rsidP="00CF3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9DD">
              <w:rPr>
                <w:rFonts w:ascii="Times New Roman" w:hAnsi="Times New Roman" w:cs="Times New Roman"/>
                <w:sz w:val="20"/>
                <w:szCs w:val="20"/>
              </w:rPr>
              <w:t>социальная</w:t>
            </w:r>
          </w:p>
        </w:tc>
        <w:tc>
          <w:tcPr>
            <w:tcW w:w="2084" w:type="dxa"/>
          </w:tcPr>
          <w:p w:rsidR="00857A75" w:rsidRPr="003172ED" w:rsidRDefault="00857A75" w:rsidP="00CF3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Эффективная</w:t>
            </w:r>
          </w:p>
        </w:tc>
      </w:tr>
      <w:tr w:rsidR="001F39B3" w:rsidRPr="003172ED" w:rsidTr="00CF30AD">
        <w:tc>
          <w:tcPr>
            <w:tcW w:w="1690" w:type="dxa"/>
            <w:vAlign w:val="center"/>
          </w:tcPr>
          <w:p w:rsidR="001F39B3" w:rsidRPr="003172ED" w:rsidRDefault="001F39B3" w:rsidP="00CF3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налог</w:t>
            </w:r>
          </w:p>
        </w:tc>
        <w:tc>
          <w:tcPr>
            <w:tcW w:w="2571" w:type="dxa"/>
          </w:tcPr>
          <w:p w:rsidR="001F39B3" w:rsidRPr="003172ED" w:rsidRDefault="001F39B3" w:rsidP="003779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5052">
              <w:rPr>
                <w:rFonts w:ascii="Times New Roman" w:hAnsi="Times New Roman" w:cs="Times New Roman"/>
                <w:sz w:val="20"/>
                <w:szCs w:val="20"/>
              </w:rPr>
              <w:t>участники, ветераны и инвалиды Великой Отечественной войны, труженики тыла, бывшие узники концлагерей, гетто и других мест принудительного содержания в период</w:t>
            </w:r>
            <w:proofErr w:type="gramStart"/>
            <w:r w:rsidRPr="00635052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635052">
              <w:rPr>
                <w:rFonts w:ascii="Times New Roman" w:hAnsi="Times New Roman" w:cs="Times New Roman"/>
                <w:sz w:val="20"/>
                <w:szCs w:val="20"/>
              </w:rPr>
              <w:t>торой мировой войны, бывшие военнопленные во время Второй мировой войны</w:t>
            </w:r>
          </w:p>
        </w:tc>
        <w:tc>
          <w:tcPr>
            <w:tcW w:w="2080" w:type="dxa"/>
          </w:tcPr>
          <w:p w:rsidR="001F39B3" w:rsidRDefault="001F39B3" w:rsidP="00CF30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Окуловское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г.п.,</w:t>
            </w:r>
          </w:p>
          <w:p w:rsidR="001F39B3" w:rsidRDefault="001F39B3" w:rsidP="00CF30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Кулотинское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г.п.,</w:t>
            </w:r>
          </w:p>
          <w:p w:rsidR="001F39B3" w:rsidRDefault="001F39B3" w:rsidP="00CF30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Угловское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.п.,</w:t>
            </w:r>
          </w:p>
          <w:p w:rsidR="001F39B3" w:rsidRDefault="001F39B3" w:rsidP="00CF30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Боровенковское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с.п.,</w:t>
            </w:r>
          </w:p>
          <w:p w:rsidR="001F39B3" w:rsidRPr="003172ED" w:rsidRDefault="001F39B3" w:rsidP="00CF30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Котовское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с.п.</w:t>
            </w:r>
          </w:p>
        </w:tc>
        <w:tc>
          <w:tcPr>
            <w:tcW w:w="1996" w:type="dxa"/>
          </w:tcPr>
          <w:p w:rsidR="001F39B3" w:rsidRPr="003172ED" w:rsidRDefault="001F39B3" w:rsidP="00CF3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</w:t>
            </w:r>
          </w:p>
        </w:tc>
        <w:tc>
          <w:tcPr>
            <w:tcW w:w="2084" w:type="dxa"/>
          </w:tcPr>
          <w:p w:rsidR="001F39B3" w:rsidRPr="003172ED" w:rsidRDefault="001F39B3" w:rsidP="00CF3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Эффективная</w:t>
            </w:r>
          </w:p>
        </w:tc>
      </w:tr>
      <w:tr w:rsidR="001F39B3" w:rsidRPr="003172ED" w:rsidTr="00CF30AD">
        <w:tc>
          <w:tcPr>
            <w:tcW w:w="1690" w:type="dxa"/>
            <w:vAlign w:val="center"/>
          </w:tcPr>
          <w:p w:rsidR="001F39B3" w:rsidRPr="003172ED" w:rsidRDefault="001F39B3" w:rsidP="00CF3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2571" w:type="dxa"/>
          </w:tcPr>
          <w:p w:rsidR="001F39B3" w:rsidRPr="003172ED" w:rsidRDefault="001F39B3" w:rsidP="00CF30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72ED">
              <w:rPr>
                <w:rFonts w:ascii="Times New Roman" w:hAnsi="Times New Roman" w:cs="Times New Roman"/>
                <w:sz w:val="20"/>
                <w:szCs w:val="20"/>
              </w:rPr>
              <w:t>граждане, имеющие трех и более детей, в отношении одного земельного участка, предназначенного для индивидуального жилищного строительства, эксплуатации индивидуального жилого дома либо ведения личного подсобного хозяйства</w:t>
            </w:r>
          </w:p>
          <w:p w:rsidR="001F39B3" w:rsidRPr="003172ED" w:rsidRDefault="001F39B3" w:rsidP="00CF30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</w:tcPr>
          <w:p w:rsidR="001F39B3" w:rsidRDefault="001F39B3" w:rsidP="00CF30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Окуловское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г.п.,</w:t>
            </w:r>
          </w:p>
          <w:p w:rsidR="001F39B3" w:rsidRDefault="001F39B3" w:rsidP="00CF30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Угловское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.п.</w:t>
            </w:r>
          </w:p>
          <w:p w:rsidR="001F39B3" w:rsidRPr="003172ED" w:rsidRDefault="001F39B3" w:rsidP="00CF30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1F39B3" w:rsidRPr="003172ED" w:rsidRDefault="001F39B3" w:rsidP="00CF3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</w:t>
            </w:r>
          </w:p>
        </w:tc>
        <w:tc>
          <w:tcPr>
            <w:tcW w:w="2084" w:type="dxa"/>
          </w:tcPr>
          <w:p w:rsidR="001F39B3" w:rsidRPr="003172ED" w:rsidRDefault="001F39B3" w:rsidP="00CF3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Эффективная</w:t>
            </w:r>
          </w:p>
        </w:tc>
      </w:tr>
      <w:tr w:rsidR="001F39B3" w:rsidRPr="003172ED" w:rsidTr="00CF30AD">
        <w:tc>
          <w:tcPr>
            <w:tcW w:w="1690" w:type="dxa"/>
            <w:vAlign w:val="center"/>
          </w:tcPr>
          <w:p w:rsidR="001F39B3" w:rsidRPr="006F3664" w:rsidRDefault="001F39B3" w:rsidP="00CF3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664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2571" w:type="dxa"/>
          </w:tcPr>
          <w:p w:rsidR="001F39B3" w:rsidRPr="003172ED" w:rsidRDefault="001F39B3" w:rsidP="00CF30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7A75">
              <w:rPr>
                <w:rFonts w:ascii="Times New Roman" w:hAnsi="Times New Roman" w:cs="Times New Roman"/>
                <w:sz w:val="20"/>
                <w:szCs w:val="20"/>
              </w:rPr>
              <w:t>многодетные семьи, отнесенные к этой категории областным законом от 27.03.2015 года № 750-ОЗ «О статусе и мерах социальной поддержки многодетных семей, проживающих на территории Новгородской области, и о наделении органов местного самоуправления отдельными государственными полномочиями». Основанием для применения налоговой льготы является копия удостоверения многодетной семьи.</w:t>
            </w:r>
          </w:p>
        </w:tc>
        <w:tc>
          <w:tcPr>
            <w:tcW w:w="2080" w:type="dxa"/>
          </w:tcPr>
          <w:p w:rsidR="001F39B3" w:rsidRDefault="001F39B3" w:rsidP="00CF30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Кулотинское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г.п.</w:t>
            </w:r>
          </w:p>
        </w:tc>
        <w:tc>
          <w:tcPr>
            <w:tcW w:w="1996" w:type="dxa"/>
          </w:tcPr>
          <w:p w:rsidR="001F39B3" w:rsidRPr="003172ED" w:rsidRDefault="001F39B3" w:rsidP="00CF3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</w:t>
            </w:r>
          </w:p>
        </w:tc>
        <w:tc>
          <w:tcPr>
            <w:tcW w:w="2084" w:type="dxa"/>
          </w:tcPr>
          <w:p w:rsidR="001F39B3" w:rsidRPr="003172ED" w:rsidRDefault="001F39B3" w:rsidP="00CF3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Эффективная</w:t>
            </w:r>
          </w:p>
        </w:tc>
      </w:tr>
      <w:tr w:rsidR="001F39B3" w:rsidRPr="003172ED" w:rsidTr="00CF30AD">
        <w:tc>
          <w:tcPr>
            <w:tcW w:w="1690" w:type="dxa"/>
            <w:vAlign w:val="center"/>
          </w:tcPr>
          <w:p w:rsidR="001F39B3" w:rsidRPr="003172ED" w:rsidRDefault="001F39B3" w:rsidP="00CF3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2571" w:type="dxa"/>
          </w:tcPr>
          <w:p w:rsidR="001F39B3" w:rsidRPr="003172ED" w:rsidRDefault="001F39B3" w:rsidP="00CF30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Почетный гражданин поселения</w:t>
            </w:r>
          </w:p>
        </w:tc>
        <w:tc>
          <w:tcPr>
            <w:tcW w:w="2080" w:type="dxa"/>
          </w:tcPr>
          <w:p w:rsidR="001F39B3" w:rsidRDefault="001F39B3" w:rsidP="00CF30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Окуловское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г.п.,</w:t>
            </w:r>
          </w:p>
          <w:p w:rsidR="001F39B3" w:rsidRDefault="001F39B3" w:rsidP="00CF30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Кулотинское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г.п.,</w:t>
            </w:r>
          </w:p>
          <w:p w:rsidR="001F39B3" w:rsidRPr="003172ED" w:rsidRDefault="001F39B3" w:rsidP="00CF30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1F39B3" w:rsidRPr="003172ED" w:rsidRDefault="001F39B3" w:rsidP="00CF3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</w:t>
            </w:r>
          </w:p>
        </w:tc>
        <w:tc>
          <w:tcPr>
            <w:tcW w:w="2084" w:type="dxa"/>
          </w:tcPr>
          <w:p w:rsidR="001F39B3" w:rsidRPr="003172ED" w:rsidRDefault="001F39B3" w:rsidP="00CF3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Эффективная</w:t>
            </w:r>
          </w:p>
        </w:tc>
      </w:tr>
      <w:tr w:rsidR="001F39B3" w:rsidRPr="003172ED" w:rsidTr="00CF30AD">
        <w:tc>
          <w:tcPr>
            <w:tcW w:w="1690" w:type="dxa"/>
            <w:vAlign w:val="center"/>
          </w:tcPr>
          <w:p w:rsidR="001F39B3" w:rsidRPr="003172ED" w:rsidRDefault="001F39B3" w:rsidP="00CF3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2571" w:type="dxa"/>
          </w:tcPr>
          <w:p w:rsidR="001F39B3" w:rsidRPr="00072B95" w:rsidRDefault="001F39B3" w:rsidP="00CF30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2B95">
              <w:rPr>
                <w:rFonts w:ascii="Times New Roman" w:hAnsi="Times New Roman" w:cs="Times New Roman"/>
                <w:sz w:val="20"/>
                <w:szCs w:val="20"/>
              </w:rPr>
              <w:t xml:space="preserve">граждане, принятые добровольными пожарными в областное общественное учреждение "Добровольная пожарная команда Новгородской области", находящиеся в составе пожарных дружин </w:t>
            </w:r>
            <w:proofErr w:type="spellStart"/>
            <w:r w:rsidRPr="00072B95">
              <w:rPr>
                <w:rFonts w:ascii="Times New Roman" w:hAnsi="Times New Roman" w:cs="Times New Roman"/>
                <w:sz w:val="20"/>
                <w:szCs w:val="20"/>
              </w:rPr>
              <w:t>Окуловского</w:t>
            </w:r>
            <w:proofErr w:type="spellEnd"/>
            <w:r w:rsidRPr="00072B95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поселения, которым предоставлены земельные участки для эксплуатации индивидуального жилого дома при условии регистрации в нем </w:t>
            </w:r>
            <w:r w:rsidRPr="00072B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постоянного места жительства, а также для ведения садоводства и (или) огородничества</w:t>
            </w:r>
            <w:proofErr w:type="gramEnd"/>
          </w:p>
          <w:p w:rsidR="001F39B3" w:rsidRDefault="001F39B3" w:rsidP="00CF30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</w:tcPr>
          <w:p w:rsidR="001F39B3" w:rsidRDefault="001F39B3" w:rsidP="00CF30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Окуловское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г.п.,</w:t>
            </w:r>
          </w:p>
          <w:p w:rsidR="001F39B3" w:rsidRDefault="001F39B3" w:rsidP="00CF30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Кулотинское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г.п.,</w:t>
            </w:r>
          </w:p>
          <w:p w:rsidR="001F39B3" w:rsidRDefault="001F39B3" w:rsidP="00CF30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Угловское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.п.,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Котовское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с.п.</w:t>
            </w:r>
          </w:p>
          <w:p w:rsidR="001F39B3" w:rsidRPr="003172ED" w:rsidRDefault="001F39B3" w:rsidP="00CF30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1F39B3" w:rsidRPr="003172ED" w:rsidRDefault="001F39B3" w:rsidP="00CF3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</w:t>
            </w:r>
          </w:p>
        </w:tc>
        <w:tc>
          <w:tcPr>
            <w:tcW w:w="2084" w:type="dxa"/>
          </w:tcPr>
          <w:p w:rsidR="001F39B3" w:rsidRPr="003172ED" w:rsidRDefault="001F39B3" w:rsidP="00CF3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Эффективная</w:t>
            </w:r>
          </w:p>
        </w:tc>
      </w:tr>
      <w:tr w:rsidR="001F39B3" w:rsidRPr="003172ED" w:rsidTr="00CF30AD">
        <w:tc>
          <w:tcPr>
            <w:tcW w:w="1690" w:type="dxa"/>
            <w:vAlign w:val="center"/>
          </w:tcPr>
          <w:p w:rsidR="001F39B3" w:rsidRPr="003172ED" w:rsidRDefault="001F39B3" w:rsidP="006A2B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налог</w:t>
            </w:r>
          </w:p>
        </w:tc>
        <w:tc>
          <w:tcPr>
            <w:tcW w:w="2571" w:type="dxa"/>
          </w:tcPr>
          <w:p w:rsidR="001F39B3" w:rsidRPr="00072B95" w:rsidRDefault="001F39B3" w:rsidP="00CF30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018F">
              <w:rPr>
                <w:rFonts w:ascii="Times New Roman" w:hAnsi="Times New Roman" w:cs="Times New Roman"/>
                <w:sz w:val="20"/>
                <w:szCs w:val="20"/>
              </w:rPr>
              <w:t>Медицинские организации первичного звена здравоохранения</w:t>
            </w:r>
          </w:p>
        </w:tc>
        <w:tc>
          <w:tcPr>
            <w:tcW w:w="2080" w:type="dxa"/>
          </w:tcPr>
          <w:p w:rsidR="001F39B3" w:rsidRDefault="001F39B3" w:rsidP="00CF30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Кулотинское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г.п.</w:t>
            </w:r>
          </w:p>
        </w:tc>
        <w:tc>
          <w:tcPr>
            <w:tcW w:w="1996" w:type="dxa"/>
          </w:tcPr>
          <w:p w:rsidR="001F39B3" w:rsidRPr="003172ED" w:rsidRDefault="001F39B3" w:rsidP="006A2B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техническая</w:t>
            </w:r>
          </w:p>
        </w:tc>
        <w:tc>
          <w:tcPr>
            <w:tcW w:w="2084" w:type="dxa"/>
          </w:tcPr>
          <w:p w:rsidR="001F39B3" w:rsidRDefault="001F39B3" w:rsidP="00CF3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эффективная</w:t>
            </w:r>
          </w:p>
        </w:tc>
      </w:tr>
      <w:tr w:rsidR="001F39B3" w:rsidRPr="003172ED" w:rsidTr="00CF30AD">
        <w:tc>
          <w:tcPr>
            <w:tcW w:w="1690" w:type="dxa"/>
            <w:vAlign w:val="center"/>
          </w:tcPr>
          <w:p w:rsidR="001F39B3" w:rsidRPr="003172ED" w:rsidRDefault="001F39B3" w:rsidP="00CF3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2571" w:type="dxa"/>
          </w:tcPr>
          <w:p w:rsidR="001F39B3" w:rsidRPr="003172ED" w:rsidRDefault="001F39B3" w:rsidP="00CF30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 поселения</w:t>
            </w:r>
          </w:p>
        </w:tc>
        <w:tc>
          <w:tcPr>
            <w:tcW w:w="2080" w:type="dxa"/>
          </w:tcPr>
          <w:p w:rsidR="001F39B3" w:rsidRDefault="001F39B3" w:rsidP="00CF30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Кулотинское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г.п.,</w:t>
            </w:r>
          </w:p>
          <w:p w:rsidR="001F39B3" w:rsidRDefault="001F39B3" w:rsidP="00CF30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Угловское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.п.,</w:t>
            </w:r>
          </w:p>
          <w:p w:rsidR="001F39B3" w:rsidRDefault="001F39B3" w:rsidP="00CF30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Березовикское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с.п.,</w:t>
            </w:r>
          </w:p>
          <w:p w:rsidR="001F39B3" w:rsidRDefault="001F39B3" w:rsidP="00CF30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Боровенковское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с.п.,</w:t>
            </w:r>
          </w:p>
          <w:p w:rsidR="001F39B3" w:rsidRDefault="001F39B3" w:rsidP="00CF30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Турбинное с.п.</w:t>
            </w:r>
          </w:p>
          <w:p w:rsidR="001F39B3" w:rsidRDefault="001F39B3" w:rsidP="00CF30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9B3" w:rsidRDefault="001F39B3" w:rsidP="00CF30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9B3" w:rsidRPr="003172ED" w:rsidRDefault="001F39B3" w:rsidP="00CF30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1F39B3" w:rsidRPr="003172ED" w:rsidRDefault="001F39B3" w:rsidP="00CF3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техническая</w:t>
            </w:r>
          </w:p>
        </w:tc>
        <w:tc>
          <w:tcPr>
            <w:tcW w:w="2084" w:type="dxa"/>
          </w:tcPr>
          <w:p w:rsidR="001F39B3" w:rsidRPr="003172ED" w:rsidRDefault="001F39B3" w:rsidP="00CF3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Эффективная</w:t>
            </w:r>
          </w:p>
        </w:tc>
      </w:tr>
      <w:tr w:rsidR="001F39B3" w:rsidTr="00CF30AD">
        <w:tc>
          <w:tcPr>
            <w:tcW w:w="1690" w:type="dxa"/>
            <w:vAlign w:val="center"/>
          </w:tcPr>
          <w:p w:rsidR="001F39B3" w:rsidRPr="003172ED" w:rsidRDefault="001F39B3" w:rsidP="00CF3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2571" w:type="dxa"/>
          </w:tcPr>
          <w:p w:rsidR="001F39B3" w:rsidRPr="003172ED" w:rsidRDefault="001F39B3" w:rsidP="00CF30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B4663">
              <w:rPr>
                <w:rFonts w:ascii="Times New Roman" w:hAnsi="Times New Roman" w:cs="Times New Roman"/>
                <w:sz w:val="20"/>
                <w:szCs w:val="20"/>
              </w:rPr>
              <w:t>резиденты территории опережающего социально-экономического развития «Угловка», созданной на территории муниципального образования Угловское городское поселение, в отношении земельных участков, расположенных на территории опережающего социально-экономического развития «Угловка», используемых в целях осуществления деятельности в соответствии с соглашением об осуществлении деятельности на территории опережающего социально-экономического развития «Угловка», на срок действия указанного соглашения, начиная с налогового периода, в котором такой налогоплательщик был включен в реестр</w:t>
            </w:r>
            <w:proofErr w:type="gramEnd"/>
            <w:r w:rsidRPr="000B4663">
              <w:rPr>
                <w:rFonts w:ascii="Times New Roman" w:hAnsi="Times New Roman" w:cs="Times New Roman"/>
                <w:sz w:val="20"/>
                <w:szCs w:val="20"/>
              </w:rPr>
              <w:t xml:space="preserve"> резидентов </w:t>
            </w:r>
            <w:proofErr w:type="spellStart"/>
            <w:r w:rsidRPr="000B4663">
              <w:rPr>
                <w:rFonts w:ascii="Times New Roman" w:hAnsi="Times New Roman" w:cs="Times New Roman"/>
                <w:sz w:val="20"/>
                <w:szCs w:val="20"/>
              </w:rPr>
              <w:t>территорииопережающего</w:t>
            </w:r>
            <w:proofErr w:type="spellEnd"/>
            <w:r w:rsidRPr="000B4663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социально-экономического развития «Угловка», но не более чем на 10 лет.</w:t>
            </w:r>
          </w:p>
        </w:tc>
        <w:tc>
          <w:tcPr>
            <w:tcW w:w="2080" w:type="dxa"/>
          </w:tcPr>
          <w:p w:rsidR="001F39B3" w:rsidRDefault="001F39B3" w:rsidP="00CF30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Угловское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1996" w:type="dxa"/>
          </w:tcPr>
          <w:p w:rsidR="001F39B3" w:rsidRPr="00637A63" w:rsidRDefault="001F39B3" w:rsidP="00CF3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A63">
              <w:rPr>
                <w:rFonts w:ascii="Times New Roman" w:hAnsi="Times New Roman" w:cs="Times New Roman"/>
                <w:sz w:val="20"/>
                <w:szCs w:val="20"/>
              </w:rPr>
              <w:t>стимулирующая</w:t>
            </w:r>
          </w:p>
          <w:p w:rsidR="001F39B3" w:rsidRDefault="001F39B3" w:rsidP="00CF3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4" w:type="dxa"/>
          </w:tcPr>
          <w:p w:rsidR="001F39B3" w:rsidRDefault="001F39B3" w:rsidP="00CF3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Эффективная</w:t>
            </w:r>
          </w:p>
        </w:tc>
      </w:tr>
      <w:tr w:rsidR="001F39B3" w:rsidRPr="003172ED" w:rsidTr="00CF30AD">
        <w:tc>
          <w:tcPr>
            <w:tcW w:w="1690" w:type="dxa"/>
            <w:vAlign w:val="center"/>
          </w:tcPr>
          <w:p w:rsidR="001F39B3" w:rsidRPr="003172ED" w:rsidRDefault="001F39B3" w:rsidP="00CF3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571" w:type="dxa"/>
          </w:tcPr>
          <w:p w:rsidR="001F39B3" w:rsidRPr="003172ED" w:rsidRDefault="001F39B3" w:rsidP="00CF30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D9F">
              <w:rPr>
                <w:rFonts w:ascii="Times New Roman" w:hAnsi="Times New Roman" w:cs="Times New Roman"/>
                <w:sz w:val="20"/>
                <w:szCs w:val="20"/>
              </w:rPr>
              <w:t>Члены многодетных семей-собственников жилых домов и жилых помещений (квартир, комнат), являющихся местом жительства многодетной семьи. Многодетной семьёй, в целях выполнения Решения, является семья, имеющая в своём составе трёх и более детей в возрасте до 18 лет.</w:t>
            </w:r>
          </w:p>
        </w:tc>
        <w:tc>
          <w:tcPr>
            <w:tcW w:w="2080" w:type="dxa"/>
          </w:tcPr>
          <w:p w:rsidR="001F39B3" w:rsidRDefault="001F39B3" w:rsidP="00CF30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Березовикское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с.п.,</w:t>
            </w:r>
          </w:p>
          <w:p w:rsidR="001F39B3" w:rsidRPr="003172ED" w:rsidRDefault="001F39B3" w:rsidP="00CF30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1F39B3" w:rsidRPr="003172ED" w:rsidRDefault="001F39B3" w:rsidP="00CF3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</w:t>
            </w:r>
          </w:p>
        </w:tc>
        <w:tc>
          <w:tcPr>
            <w:tcW w:w="2084" w:type="dxa"/>
          </w:tcPr>
          <w:p w:rsidR="001F39B3" w:rsidRPr="003172ED" w:rsidRDefault="001F39B3" w:rsidP="00CF3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Эффективная</w:t>
            </w:r>
          </w:p>
        </w:tc>
      </w:tr>
      <w:tr w:rsidR="001F39B3" w:rsidRPr="003172ED" w:rsidTr="00CF30AD">
        <w:tc>
          <w:tcPr>
            <w:tcW w:w="1690" w:type="dxa"/>
            <w:vAlign w:val="center"/>
          </w:tcPr>
          <w:p w:rsidR="001F39B3" w:rsidRPr="003172ED" w:rsidRDefault="001F39B3" w:rsidP="00CF3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571" w:type="dxa"/>
          </w:tcPr>
          <w:p w:rsidR="001F39B3" w:rsidRPr="006D7C89" w:rsidRDefault="001F39B3" w:rsidP="00CF30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C89">
              <w:rPr>
                <w:rFonts w:ascii="Times New Roman" w:hAnsi="Times New Roman" w:cs="Times New Roman"/>
                <w:sz w:val="20"/>
                <w:szCs w:val="20"/>
              </w:rPr>
              <w:t>несовершеннолетние дети-сироты, оставшиеся без попечения родителей</w:t>
            </w:r>
          </w:p>
          <w:p w:rsidR="001F39B3" w:rsidRPr="003172ED" w:rsidRDefault="001F39B3" w:rsidP="00CF30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</w:tcPr>
          <w:p w:rsidR="001F39B3" w:rsidRDefault="001F39B3" w:rsidP="00CF30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Березовикское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с.п.,</w:t>
            </w:r>
          </w:p>
          <w:p w:rsidR="001F39B3" w:rsidRPr="003172ED" w:rsidRDefault="001F39B3" w:rsidP="00CF30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1F39B3" w:rsidRPr="003172ED" w:rsidRDefault="001F39B3" w:rsidP="00CF3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</w:t>
            </w:r>
          </w:p>
        </w:tc>
        <w:tc>
          <w:tcPr>
            <w:tcW w:w="2084" w:type="dxa"/>
          </w:tcPr>
          <w:p w:rsidR="001F39B3" w:rsidRPr="003172ED" w:rsidRDefault="001F39B3" w:rsidP="00CF3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Эффективная</w:t>
            </w:r>
          </w:p>
        </w:tc>
      </w:tr>
      <w:tr w:rsidR="001F39B3" w:rsidTr="00CF30AD">
        <w:tc>
          <w:tcPr>
            <w:tcW w:w="1690" w:type="dxa"/>
            <w:vAlign w:val="center"/>
          </w:tcPr>
          <w:p w:rsidR="001F39B3" w:rsidRPr="003172ED" w:rsidRDefault="001F39B3" w:rsidP="00CF3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Налог на имущество физических лиц</w:t>
            </w:r>
          </w:p>
        </w:tc>
        <w:tc>
          <w:tcPr>
            <w:tcW w:w="2571" w:type="dxa"/>
          </w:tcPr>
          <w:p w:rsidR="001F39B3" w:rsidRPr="006D7C89" w:rsidRDefault="001F39B3" w:rsidP="00CF30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7A63">
              <w:rPr>
                <w:rFonts w:ascii="Times New Roman" w:hAnsi="Times New Roman" w:cs="Times New Roman"/>
                <w:sz w:val="20"/>
                <w:szCs w:val="20"/>
              </w:rPr>
              <w:t xml:space="preserve">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 </w:t>
            </w:r>
          </w:p>
        </w:tc>
        <w:tc>
          <w:tcPr>
            <w:tcW w:w="2080" w:type="dxa"/>
          </w:tcPr>
          <w:p w:rsidR="001F39B3" w:rsidRDefault="001F39B3" w:rsidP="00CF30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Окуловское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г.п.(0,2%),  Угловское г.п.(0,5%),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Боровенковское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с.п.(1,0%).</w:t>
            </w:r>
          </w:p>
          <w:p w:rsidR="001F39B3" w:rsidRDefault="001F39B3" w:rsidP="00CF30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9B3" w:rsidRDefault="001F39B3" w:rsidP="00CF30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9B3" w:rsidRPr="003172ED" w:rsidRDefault="001F39B3" w:rsidP="00CF30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1F39B3" w:rsidRPr="00637A63" w:rsidRDefault="001F39B3" w:rsidP="00CF3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A63">
              <w:rPr>
                <w:rFonts w:ascii="Times New Roman" w:hAnsi="Times New Roman" w:cs="Times New Roman"/>
                <w:sz w:val="20"/>
                <w:szCs w:val="20"/>
              </w:rPr>
              <w:t>стимулирующая</w:t>
            </w:r>
          </w:p>
          <w:p w:rsidR="001F39B3" w:rsidRDefault="001F39B3" w:rsidP="00CF3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4" w:type="dxa"/>
          </w:tcPr>
          <w:p w:rsidR="001F39B3" w:rsidRPr="00637A63" w:rsidRDefault="001F39B3" w:rsidP="00CF3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A63">
              <w:rPr>
                <w:rFonts w:ascii="Times New Roman" w:hAnsi="Times New Roman" w:cs="Times New Roman"/>
                <w:sz w:val="20"/>
                <w:szCs w:val="20"/>
              </w:rPr>
              <w:t>поддержка и развитие малого предпринимательства</w:t>
            </w:r>
          </w:p>
          <w:p w:rsidR="001F39B3" w:rsidRDefault="000E5F20" w:rsidP="00CF3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Эффективная</w:t>
            </w:r>
          </w:p>
        </w:tc>
      </w:tr>
    </w:tbl>
    <w:p w:rsidR="001E2736" w:rsidRDefault="001E2736" w:rsidP="001A0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D34" w:rsidRDefault="001A08D9" w:rsidP="00722D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8D9">
        <w:rPr>
          <w:rFonts w:ascii="Times New Roman" w:hAnsi="Times New Roman" w:cs="Times New Roman"/>
          <w:sz w:val="28"/>
          <w:szCs w:val="28"/>
        </w:rPr>
        <w:t>По результатам проведенной оценки</w:t>
      </w:r>
      <w:r>
        <w:rPr>
          <w:rFonts w:ascii="Times New Roman" w:hAnsi="Times New Roman" w:cs="Times New Roman"/>
          <w:sz w:val="28"/>
          <w:szCs w:val="28"/>
        </w:rPr>
        <w:t xml:space="preserve"> эффективности </w:t>
      </w:r>
      <w:r w:rsidR="00470434" w:rsidRPr="00B22520">
        <w:rPr>
          <w:rFonts w:ascii="Times New Roman" w:hAnsi="Times New Roman" w:cs="Times New Roman"/>
          <w:sz w:val="28"/>
          <w:szCs w:val="28"/>
        </w:rPr>
        <w:t>налоговых расходов</w:t>
      </w:r>
      <w:r w:rsidR="00470434" w:rsidRPr="00D45438">
        <w:rPr>
          <w:rFonts w:ascii="Times New Roman" w:hAnsi="Times New Roman" w:cs="Times New Roman"/>
          <w:sz w:val="28"/>
          <w:szCs w:val="28"/>
        </w:rPr>
        <w:t xml:space="preserve"> </w:t>
      </w:r>
      <w:r w:rsidR="00470434">
        <w:rPr>
          <w:rFonts w:ascii="Times New Roman" w:hAnsi="Times New Roman" w:cs="Times New Roman"/>
          <w:sz w:val="28"/>
          <w:szCs w:val="28"/>
        </w:rPr>
        <w:t>(</w:t>
      </w:r>
      <w:r w:rsidR="00470434" w:rsidRPr="00B22520">
        <w:rPr>
          <w:rFonts w:ascii="Times New Roman" w:hAnsi="Times New Roman" w:cs="Times New Roman"/>
          <w:sz w:val="28"/>
          <w:szCs w:val="28"/>
        </w:rPr>
        <w:t>налоговых льгот и пониженных ставок</w:t>
      </w:r>
      <w:r w:rsidR="00470434">
        <w:rPr>
          <w:rFonts w:ascii="Times New Roman" w:hAnsi="Times New Roman" w:cs="Times New Roman"/>
          <w:sz w:val="28"/>
          <w:szCs w:val="28"/>
        </w:rPr>
        <w:t xml:space="preserve"> по налогам)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муниципальными образованиями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за 20</w:t>
      </w:r>
      <w:r w:rsidR="00C542C6">
        <w:rPr>
          <w:rFonts w:ascii="Times New Roman" w:hAnsi="Times New Roman" w:cs="Times New Roman"/>
          <w:sz w:val="28"/>
          <w:szCs w:val="28"/>
        </w:rPr>
        <w:t>2</w:t>
      </w:r>
      <w:r w:rsidR="00066D9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год, комитет финансов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сообщает</w:t>
      </w:r>
      <w:r w:rsidR="00722D34">
        <w:rPr>
          <w:rFonts w:ascii="Times New Roman" w:hAnsi="Times New Roman" w:cs="Times New Roman"/>
          <w:sz w:val="28"/>
          <w:szCs w:val="28"/>
        </w:rPr>
        <w:t>, что установленные в муниципальных образованиях социальные льготы направлены на социальную поддержку незащищенных слоев населения, признаются эффективными и не требующими отмены.</w:t>
      </w:r>
    </w:p>
    <w:p w:rsidR="00963F16" w:rsidRDefault="00722D34" w:rsidP="003249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="00EE5439">
        <w:rPr>
          <w:rFonts w:ascii="Times New Roman" w:hAnsi="Times New Roman" w:cs="Times New Roman"/>
          <w:sz w:val="28"/>
          <w:szCs w:val="28"/>
        </w:rPr>
        <w:t>аименование н</w:t>
      </w:r>
      <w:r w:rsidR="00C542C6">
        <w:rPr>
          <w:rFonts w:ascii="Times New Roman" w:hAnsi="Times New Roman" w:cs="Times New Roman"/>
          <w:sz w:val="28"/>
          <w:szCs w:val="28"/>
        </w:rPr>
        <w:t>алогов</w:t>
      </w:r>
      <w:r w:rsidR="00EE5439">
        <w:rPr>
          <w:rFonts w:ascii="Times New Roman" w:hAnsi="Times New Roman" w:cs="Times New Roman"/>
          <w:sz w:val="28"/>
          <w:szCs w:val="28"/>
        </w:rPr>
        <w:t>ой</w:t>
      </w:r>
      <w:r w:rsidR="00C542C6">
        <w:rPr>
          <w:rFonts w:ascii="Times New Roman" w:hAnsi="Times New Roman" w:cs="Times New Roman"/>
          <w:sz w:val="28"/>
          <w:szCs w:val="28"/>
        </w:rPr>
        <w:t xml:space="preserve"> льгот</w:t>
      </w:r>
      <w:r w:rsidR="00EE5439">
        <w:rPr>
          <w:rFonts w:ascii="Times New Roman" w:hAnsi="Times New Roman" w:cs="Times New Roman"/>
          <w:sz w:val="28"/>
          <w:szCs w:val="28"/>
        </w:rPr>
        <w:t>ы</w:t>
      </w:r>
      <w:r w:rsidR="00C542C6">
        <w:rPr>
          <w:rFonts w:ascii="Times New Roman" w:hAnsi="Times New Roman" w:cs="Times New Roman"/>
          <w:sz w:val="28"/>
          <w:szCs w:val="28"/>
        </w:rPr>
        <w:t xml:space="preserve"> по земельному налогу</w:t>
      </w:r>
      <w:r w:rsidR="00EE5439">
        <w:rPr>
          <w:rFonts w:ascii="Times New Roman" w:hAnsi="Times New Roman" w:cs="Times New Roman"/>
          <w:sz w:val="28"/>
          <w:szCs w:val="28"/>
        </w:rPr>
        <w:t xml:space="preserve"> физических лиц</w:t>
      </w:r>
      <w:r w:rsidR="00C542C6">
        <w:rPr>
          <w:rFonts w:ascii="Times New Roman" w:hAnsi="Times New Roman" w:cs="Times New Roman"/>
          <w:sz w:val="28"/>
          <w:szCs w:val="28"/>
        </w:rPr>
        <w:t xml:space="preserve"> </w:t>
      </w:r>
      <w:r w:rsidR="00EE5439">
        <w:rPr>
          <w:rFonts w:ascii="Times New Roman" w:hAnsi="Times New Roman" w:cs="Times New Roman"/>
          <w:sz w:val="28"/>
          <w:szCs w:val="28"/>
        </w:rPr>
        <w:t>«М</w:t>
      </w:r>
      <w:r w:rsidR="00C542C6" w:rsidRPr="00C542C6">
        <w:rPr>
          <w:rFonts w:ascii="Times New Roman" w:hAnsi="Times New Roman" w:cs="Times New Roman"/>
          <w:sz w:val="28"/>
          <w:szCs w:val="28"/>
        </w:rPr>
        <w:t>алоимущие граждане, которым предоставлены земельные участки для эксплуатации индивидуальных жилых домов (льгота предоставляется гражданам, среднедушевой доход семьи которых ниже величины среднедушевого прожиточного минимума, установленного по области</w:t>
      </w:r>
      <w:r w:rsidR="00EE5439">
        <w:rPr>
          <w:rFonts w:ascii="Times New Roman" w:hAnsi="Times New Roman" w:cs="Times New Roman"/>
          <w:sz w:val="28"/>
          <w:szCs w:val="28"/>
        </w:rPr>
        <w:t>»</w:t>
      </w:r>
      <w:r w:rsidR="00133B8C">
        <w:rPr>
          <w:rFonts w:ascii="Times New Roman" w:hAnsi="Times New Roman" w:cs="Times New Roman"/>
          <w:sz w:val="28"/>
          <w:szCs w:val="28"/>
        </w:rPr>
        <w:t xml:space="preserve">, предоставленные Советом депутатов </w:t>
      </w:r>
      <w:proofErr w:type="spellStart"/>
      <w:r w:rsidR="00EE5439">
        <w:rPr>
          <w:rFonts w:ascii="Times New Roman" w:hAnsi="Times New Roman" w:cs="Times New Roman"/>
          <w:sz w:val="28"/>
          <w:szCs w:val="28"/>
        </w:rPr>
        <w:t>Окуловско</w:t>
      </w:r>
      <w:r w:rsidR="00963F1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EE5439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133B8C">
        <w:rPr>
          <w:rFonts w:ascii="Times New Roman" w:hAnsi="Times New Roman" w:cs="Times New Roman"/>
          <w:sz w:val="28"/>
          <w:szCs w:val="28"/>
        </w:rPr>
        <w:t>го</w:t>
      </w:r>
      <w:r w:rsidR="00EE5439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133B8C">
        <w:rPr>
          <w:rFonts w:ascii="Times New Roman" w:hAnsi="Times New Roman" w:cs="Times New Roman"/>
          <w:sz w:val="28"/>
          <w:szCs w:val="28"/>
        </w:rPr>
        <w:t>я</w:t>
      </w:r>
      <w:r w:rsidR="00EE5439">
        <w:rPr>
          <w:rFonts w:ascii="Times New Roman" w:hAnsi="Times New Roman" w:cs="Times New Roman"/>
          <w:sz w:val="28"/>
          <w:szCs w:val="28"/>
        </w:rPr>
        <w:t xml:space="preserve"> и Березовикско</w:t>
      </w:r>
      <w:r w:rsidR="00133B8C">
        <w:rPr>
          <w:rFonts w:ascii="Times New Roman" w:hAnsi="Times New Roman" w:cs="Times New Roman"/>
          <w:sz w:val="28"/>
          <w:szCs w:val="28"/>
        </w:rPr>
        <w:t xml:space="preserve">го </w:t>
      </w:r>
      <w:r w:rsidR="00EE5439">
        <w:rPr>
          <w:rFonts w:ascii="Times New Roman" w:hAnsi="Times New Roman" w:cs="Times New Roman"/>
          <w:sz w:val="28"/>
          <w:szCs w:val="28"/>
        </w:rPr>
        <w:t>сельско</w:t>
      </w:r>
      <w:r w:rsidR="00133B8C">
        <w:rPr>
          <w:rFonts w:ascii="Times New Roman" w:hAnsi="Times New Roman" w:cs="Times New Roman"/>
          <w:sz w:val="28"/>
          <w:szCs w:val="28"/>
        </w:rPr>
        <w:t>го</w:t>
      </w:r>
      <w:r w:rsidR="00EE5439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133B8C">
        <w:rPr>
          <w:rFonts w:ascii="Times New Roman" w:hAnsi="Times New Roman" w:cs="Times New Roman"/>
          <w:sz w:val="28"/>
          <w:szCs w:val="28"/>
        </w:rPr>
        <w:t>я</w:t>
      </w:r>
      <w:r w:rsidR="00403A69">
        <w:rPr>
          <w:rFonts w:ascii="Times New Roman" w:hAnsi="Times New Roman" w:cs="Times New Roman"/>
          <w:sz w:val="28"/>
          <w:szCs w:val="28"/>
        </w:rPr>
        <w:t xml:space="preserve"> </w:t>
      </w:r>
      <w:r w:rsidR="003A5A16">
        <w:rPr>
          <w:rFonts w:ascii="Times New Roman" w:hAnsi="Times New Roman" w:cs="Times New Roman"/>
          <w:sz w:val="28"/>
          <w:szCs w:val="28"/>
        </w:rPr>
        <w:t>в срок до 01.08.202</w:t>
      </w:r>
      <w:r w:rsidR="001C720E">
        <w:rPr>
          <w:rFonts w:ascii="Times New Roman" w:hAnsi="Times New Roman" w:cs="Times New Roman"/>
          <w:sz w:val="28"/>
          <w:szCs w:val="28"/>
        </w:rPr>
        <w:t>3</w:t>
      </w:r>
      <w:r w:rsidR="003A5A16">
        <w:rPr>
          <w:rFonts w:ascii="Times New Roman" w:hAnsi="Times New Roman" w:cs="Times New Roman"/>
          <w:sz w:val="28"/>
          <w:szCs w:val="28"/>
        </w:rPr>
        <w:t xml:space="preserve"> года будет приведе</w:t>
      </w:r>
      <w:r w:rsidR="00963F16">
        <w:rPr>
          <w:rFonts w:ascii="Times New Roman" w:hAnsi="Times New Roman" w:cs="Times New Roman"/>
          <w:sz w:val="28"/>
          <w:szCs w:val="28"/>
        </w:rPr>
        <w:t>но в соответствие типовой форме, признаются эффективными и не требующими</w:t>
      </w:r>
      <w:proofErr w:type="gramEnd"/>
      <w:r w:rsidR="00963F16">
        <w:rPr>
          <w:rFonts w:ascii="Times New Roman" w:hAnsi="Times New Roman" w:cs="Times New Roman"/>
          <w:sz w:val="28"/>
          <w:szCs w:val="28"/>
        </w:rPr>
        <w:t xml:space="preserve"> отмены.</w:t>
      </w:r>
    </w:p>
    <w:p w:rsidR="00807B3C" w:rsidRDefault="008C4BBF" w:rsidP="006D7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Решением Совета депутатов Кулотинского городского поселения от 21.11.2019 № 215 предоставлена  льгота  медицинским организациям первичного звена здравоохранения</w:t>
      </w:r>
      <w:r w:rsidR="0098427E">
        <w:rPr>
          <w:rFonts w:ascii="Times New Roman" w:hAnsi="Times New Roman" w:cs="Times New Roman"/>
          <w:sz w:val="28"/>
          <w:szCs w:val="28"/>
        </w:rPr>
        <w:t xml:space="preserve">. В связи с </w:t>
      </w:r>
      <w:r w:rsidR="00613452">
        <w:rPr>
          <w:rFonts w:ascii="Times New Roman" w:hAnsi="Times New Roman" w:cs="Times New Roman"/>
          <w:sz w:val="28"/>
          <w:szCs w:val="28"/>
        </w:rPr>
        <w:t xml:space="preserve">невостребованностью данной </w:t>
      </w:r>
      <w:r w:rsidR="00996B94">
        <w:rPr>
          <w:rFonts w:ascii="Times New Roman" w:hAnsi="Times New Roman" w:cs="Times New Roman"/>
          <w:sz w:val="28"/>
          <w:szCs w:val="28"/>
        </w:rPr>
        <w:t xml:space="preserve">налоговой </w:t>
      </w:r>
      <w:r w:rsidR="00AC307E">
        <w:rPr>
          <w:rFonts w:ascii="Times New Roman" w:hAnsi="Times New Roman" w:cs="Times New Roman"/>
          <w:sz w:val="28"/>
          <w:szCs w:val="28"/>
        </w:rPr>
        <w:t>преференции в течени</w:t>
      </w:r>
      <w:proofErr w:type="gramStart"/>
      <w:r w:rsidR="00AC307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AC307E">
        <w:rPr>
          <w:rFonts w:ascii="Times New Roman" w:hAnsi="Times New Roman" w:cs="Times New Roman"/>
          <w:sz w:val="28"/>
          <w:szCs w:val="28"/>
        </w:rPr>
        <w:t xml:space="preserve"> 3-х лет</w:t>
      </w:r>
      <w:r w:rsidR="00613452">
        <w:rPr>
          <w:rFonts w:ascii="Times New Roman" w:hAnsi="Times New Roman" w:cs="Times New Roman"/>
          <w:sz w:val="28"/>
          <w:szCs w:val="28"/>
        </w:rPr>
        <w:t>,</w:t>
      </w:r>
      <w:r w:rsidR="00AC307E">
        <w:rPr>
          <w:rFonts w:ascii="Times New Roman" w:hAnsi="Times New Roman" w:cs="Times New Roman"/>
          <w:sz w:val="28"/>
          <w:szCs w:val="28"/>
        </w:rPr>
        <w:t xml:space="preserve"> налоговую льготу считать не эффективной. В</w:t>
      </w:r>
      <w:r w:rsidR="0098427E">
        <w:rPr>
          <w:rFonts w:ascii="Times New Roman" w:hAnsi="Times New Roman" w:cs="Times New Roman"/>
          <w:sz w:val="28"/>
          <w:szCs w:val="28"/>
        </w:rPr>
        <w:t xml:space="preserve"> текущем финансовом году вопрос об отмене  будет вынесен на заседание Совета</w:t>
      </w:r>
      <w:r w:rsidR="00807B3C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98427E">
        <w:rPr>
          <w:rFonts w:ascii="Times New Roman" w:hAnsi="Times New Roman" w:cs="Times New Roman"/>
          <w:sz w:val="28"/>
          <w:szCs w:val="28"/>
        </w:rPr>
        <w:t>.</w:t>
      </w:r>
      <w:r w:rsidR="00C006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4BBF" w:rsidRDefault="00C00636" w:rsidP="00807B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результатам проведенной оценки эффективности за 2020 год Советом депутатов Кулотинского городского поселения от </w:t>
      </w:r>
      <w:r w:rsidRPr="00C00636">
        <w:rPr>
          <w:rFonts w:ascii="Times New Roman" w:hAnsi="Times New Roman" w:cs="Times New Roman"/>
          <w:sz w:val="28"/>
          <w:szCs w:val="28"/>
        </w:rPr>
        <w:t>27.04.2021 №32 (с 01.01.2022)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6E85">
        <w:rPr>
          <w:rFonts w:ascii="Times New Roman" w:hAnsi="Times New Roman" w:cs="Times New Roman"/>
          <w:b/>
          <w:sz w:val="28"/>
          <w:szCs w:val="28"/>
        </w:rPr>
        <w:t xml:space="preserve">отменена </w:t>
      </w:r>
      <w:r>
        <w:rPr>
          <w:rFonts w:ascii="Times New Roman" w:hAnsi="Times New Roman" w:cs="Times New Roman"/>
          <w:sz w:val="28"/>
          <w:szCs w:val="28"/>
        </w:rPr>
        <w:t>налоговая льгота</w:t>
      </w:r>
      <w:r w:rsidR="00807B3C">
        <w:rPr>
          <w:rFonts w:ascii="Times New Roman" w:hAnsi="Times New Roman" w:cs="Times New Roman"/>
          <w:sz w:val="28"/>
          <w:szCs w:val="28"/>
        </w:rPr>
        <w:t xml:space="preserve"> «Г</w:t>
      </w:r>
      <w:r w:rsidR="00807B3C" w:rsidRPr="00807B3C">
        <w:rPr>
          <w:rFonts w:ascii="Times New Roman" w:hAnsi="Times New Roman" w:cs="Times New Roman"/>
          <w:sz w:val="28"/>
          <w:szCs w:val="28"/>
        </w:rPr>
        <w:t>раждан</w:t>
      </w:r>
      <w:r w:rsidR="00807B3C">
        <w:rPr>
          <w:rFonts w:ascii="Times New Roman" w:hAnsi="Times New Roman" w:cs="Times New Roman"/>
          <w:sz w:val="28"/>
          <w:szCs w:val="28"/>
        </w:rPr>
        <w:t>ам</w:t>
      </w:r>
      <w:r w:rsidR="00807B3C" w:rsidRPr="00807B3C">
        <w:rPr>
          <w:rFonts w:ascii="Times New Roman" w:hAnsi="Times New Roman" w:cs="Times New Roman"/>
          <w:sz w:val="28"/>
          <w:szCs w:val="28"/>
        </w:rPr>
        <w:t>, имеющи</w:t>
      </w:r>
      <w:r w:rsidR="00807B3C">
        <w:rPr>
          <w:rFonts w:ascii="Times New Roman" w:hAnsi="Times New Roman" w:cs="Times New Roman"/>
          <w:sz w:val="28"/>
          <w:szCs w:val="28"/>
        </w:rPr>
        <w:t>м</w:t>
      </w:r>
      <w:r w:rsidR="00807B3C" w:rsidRPr="00807B3C">
        <w:rPr>
          <w:rFonts w:ascii="Times New Roman" w:hAnsi="Times New Roman" w:cs="Times New Roman"/>
          <w:sz w:val="28"/>
          <w:szCs w:val="28"/>
        </w:rPr>
        <w:t xml:space="preserve"> трех и более детей, в отношении одного земельного участка, предназначенного для индивидуального жилищного строительства, эксплуатации индивидуального жилого дома либо ведения личного подсобного хозяйства</w:t>
      </w:r>
      <w:r w:rsidR="00807B3C">
        <w:rPr>
          <w:rFonts w:ascii="Times New Roman" w:hAnsi="Times New Roman" w:cs="Times New Roman"/>
          <w:sz w:val="28"/>
          <w:szCs w:val="28"/>
        </w:rPr>
        <w:t>», оставлена действующая льгота «</w:t>
      </w:r>
      <w:r w:rsidR="00807B3C" w:rsidRPr="00807B3C">
        <w:rPr>
          <w:rFonts w:ascii="Times New Roman" w:hAnsi="Times New Roman" w:cs="Times New Roman"/>
          <w:sz w:val="28"/>
          <w:szCs w:val="28"/>
        </w:rPr>
        <w:t>многодетны</w:t>
      </w:r>
      <w:r w:rsidR="00807B3C">
        <w:rPr>
          <w:rFonts w:ascii="Times New Roman" w:hAnsi="Times New Roman" w:cs="Times New Roman"/>
          <w:sz w:val="28"/>
          <w:szCs w:val="28"/>
        </w:rPr>
        <w:t>м</w:t>
      </w:r>
      <w:r w:rsidR="00807B3C" w:rsidRPr="00807B3C">
        <w:rPr>
          <w:rFonts w:ascii="Times New Roman" w:hAnsi="Times New Roman" w:cs="Times New Roman"/>
          <w:sz w:val="28"/>
          <w:szCs w:val="28"/>
        </w:rPr>
        <w:t xml:space="preserve"> семь</w:t>
      </w:r>
      <w:r w:rsidR="00807B3C">
        <w:rPr>
          <w:rFonts w:ascii="Times New Roman" w:hAnsi="Times New Roman" w:cs="Times New Roman"/>
          <w:sz w:val="28"/>
          <w:szCs w:val="28"/>
        </w:rPr>
        <w:t>ям</w:t>
      </w:r>
      <w:r w:rsidR="00807B3C" w:rsidRPr="00807B3C">
        <w:rPr>
          <w:rFonts w:ascii="Times New Roman" w:hAnsi="Times New Roman" w:cs="Times New Roman"/>
          <w:sz w:val="28"/>
          <w:szCs w:val="28"/>
        </w:rPr>
        <w:t>, отнесенны</w:t>
      </w:r>
      <w:r w:rsidR="00807B3C">
        <w:rPr>
          <w:rFonts w:ascii="Times New Roman" w:hAnsi="Times New Roman" w:cs="Times New Roman"/>
          <w:sz w:val="28"/>
          <w:szCs w:val="28"/>
        </w:rPr>
        <w:t>м</w:t>
      </w:r>
      <w:r w:rsidR="00807B3C" w:rsidRPr="00807B3C">
        <w:rPr>
          <w:rFonts w:ascii="Times New Roman" w:hAnsi="Times New Roman" w:cs="Times New Roman"/>
          <w:sz w:val="28"/>
          <w:szCs w:val="28"/>
        </w:rPr>
        <w:t xml:space="preserve"> к этой категории областным законом от 27.03.2015 года</w:t>
      </w:r>
      <w:proofErr w:type="gramEnd"/>
      <w:r w:rsidR="00807B3C" w:rsidRPr="00807B3C">
        <w:rPr>
          <w:rFonts w:ascii="Times New Roman" w:hAnsi="Times New Roman" w:cs="Times New Roman"/>
          <w:sz w:val="28"/>
          <w:szCs w:val="28"/>
        </w:rPr>
        <w:t xml:space="preserve"> № 750-ОЗ «О статусе и мерах социальной поддержки многодетных семей, проживающих на территории Новгородской области, и о наделении органов местного самоуправления отдельными государственными полномочиями», в том числе в отношении одного земельного участка, предназначенного для индивидуального жилищного строительства, эксплуатации индивидуального жилого дома либо ведения личного подсобного хозяйства</w:t>
      </w:r>
      <w:r w:rsidR="00807B3C">
        <w:rPr>
          <w:rFonts w:ascii="Times New Roman" w:hAnsi="Times New Roman" w:cs="Times New Roman"/>
          <w:sz w:val="28"/>
          <w:szCs w:val="28"/>
        </w:rPr>
        <w:t>».</w:t>
      </w:r>
      <w:r w:rsidR="00B43574">
        <w:rPr>
          <w:rFonts w:ascii="Times New Roman" w:hAnsi="Times New Roman" w:cs="Times New Roman"/>
          <w:sz w:val="28"/>
          <w:szCs w:val="28"/>
        </w:rPr>
        <w:t xml:space="preserve"> Кроме того, решением Совета депутатов </w:t>
      </w:r>
      <w:proofErr w:type="spellStart"/>
      <w:r w:rsidR="00B43574">
        <w:rPr>
          <w:rFonts w:ascii="Times New Roman" w:hAnsi="Times New Roman" w:cs="Times New Roman"/>
          <w:sz w:val="28"/>
          <w:szCs w:val="28"/>
        </w:rPr>
        <w:t>Кулотинского</w:t>
      </w:r>
      <w:proofErr w:type="spellEnd"/>
      <w:r w:rsidR="00B43574">
        <w:rPr>
          <w:rFonts w:ascii="Times New Roman" w:hAnsi="Times New Roman" w:cs="Times New Roman"/>
          <w:sz w:val="28"/>
          <w:szCs w:val="28"/>
        </w:rPr>
        <w:t xml:space="preserve"> городского поселения от 23.12.2021 № 57 с 1 января 2022 года </w:t>
      </w:r>
      <w:r w:rsidR="00B43574" w:rsidRPr="004B6E85">
        <w:rPr>
          <w:rFonts w:ascii="Times New Roman" w:hAnsi="Times New Roman" w:cs="Times New Roman"/>
          <w:b/>
          <w:sz w:val="28"/>
          <w:szCs w:val="28"/>
        </w:rPr>
        <w:t>отменена</w:t>
      </w:r>
      <w:r w:rsidR="00B43574">
        <w:rPr>
          <w:rFonts w:ascii="Times New Roman" w:hAnsi="Times New Roman" w:cs="Times New Roman"/>
          <w:sz w:val="28"/>
          <w:szCs w:val="28"/>
        </w:rPr>
        <w:t xml:space="preserve"> льгота по налогу на имущество физических лиц </w:t>
      </w:r>
      <w:r w:rsidR="00B43574" w:rsidRPr="00780DB7">
        <w:rPr>
          <w:rFonts w:ascii="Times New Roman" w:hAnsi="Times New Roman" w:cs="Times New Roman"/>
          <w:sz w:val="28"/>
          <w:szCs w:val="28"/>
        </w:rPr>
        <w:t xml:space="preserve">в отношении объектов налогообложения, </w:t>
      </w:r>
      <w:r w:rsidR="00B43574" w:rsidRPr="00780DB7">
        <w:rPr>
          <w:rFonts w:ascii="Times New Roman" w:hAnsi="Times New Roman" w:cs="Times New Roman"/>
          <w:sz w:val="28"/>
          <w:szCs w:val="28"/>
        </w:rPr>
        <w:lastRenderedPageBreak/>
        <w:t>предусмотренных абзацем вторым пункта 10 статьи 378.2 Налогового кодекса Российской Федерации</w:t>
      </w:r>
      <w:r w:rsidR="00B43574">
        <w:rPr>
          <w:rFonts w:ascii="Times New Roman" w:hAnsi="Times New Roman" w:cs="Times New Roman"/>
          <w:sz w:val="28"/>
          <w:szCs w:val="28"/>
        </w:rPr>
        <w:t>. Сумма выпадающих доходов за 2021 год составила 153,3 тыс</w:t>
      </w:r>
      <w:proofErr w:type="gramStart"/>
      <w:r w:rsidR="00B4357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B43574">
        <w:rPr>
          <w:rFonts w:ascii="Times New Roman" w:hAnsi="Times New Roman" w:cs="Times New Roman"/>
          <w:sz w:val="28"/>
          <w:szCs w:val="28"/>
        </w:rPr>
        <w:t xml:space="preserve">ублей. </w:t>
      </w:r>
    </w:p>
    <w:p w:rsidR="004112E8" w:rsidRDefault="002C2917" w:rsidP="004112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проведенной оценки эффективности налоговых расходов (налоговых льгот и ставок по налогам) за 2021 год в Угловском городском поселении, налоговые льготы, имеющие социальный характер признаны эффективными</w:t>
      </w:r>
      <w:r w:rsidR="006640A6">
        <w:rPr>
          <w:rFonts w:ascii="Times New Roman" w:hAnsi="Times New Roman" w:cs="Times New Roman"/>
          <w:sz w:val="28"/>
          <w:szCs w:val="28"/>
        </w:rPr>
        <w:t xml:space="preserve">, не требующие отмены. </w:t>
      </w:r>
      <w:proofErr w:type="gramStart"/>
      <w:r w:rsidR="006640A6">
        <w:rPr>
          <w:rFonts w:ascii="Times New Roman" w:hAnsi="Times New Roman" w:cs="Times New Roman"/>
          <w:sz w:val="28"/>
          <w:szCs w:val="28"/>
        </w:rPr>
        <w:t>Кроме того, с 1 января 2019 года на территории поселения</w:t>
      </w:r>
      <w:r w:rsidR="006640A6" w:rsidRPr="006640A6">
        <w:rPr>
          <w:rFonts w:ascii="Times New Roman" w:hAnsi="Times New Roman" w:cs="Times New Roman"/>
          <w:sz w:val="28"/>
          <w:szCs w:val="28"/>
        </w:rPr>
        <w:t xml:space="preserve"> </w:t>
      </w:r>
      <w:r w:rsidR="006640A6">
        <w:rPr>
          <w:rFonts w:ascii="Times New Roman" w:hAnsi="Times New Roman" w:cs="Times New Roman"/>
          <w:sz w:val="28"/>
          <w:szCs w:val="28"/>
        </w:rPr>
        <w:t>на территории Угловского городского поселения установлена налоговая льгота «</w:t>
      </w:r>
      <w:r w:rsidR="006640A6" w:rsidRPr="000B4663">
        <w:rPr>
          <w:rFonts w:ascii="Times New Roman" w:hAnsi="Times New Roman" w:cs="Times New Roman"/>
          <w:sz w:val="28"/>
          <w:szCs w:val="28"/>
        </w:rPr>
        <w:t>резидент</w:t>
      </w:r>
      <w:r w:rsidR="006640A6">
        <w:rPr>
          <w:rFonts w:ascii="Times New Roman" w:hAnsi="Times New Roman" w:cs="Times New Roman"/>
          <w:sz w:val="28"/>
          <w:szCs w:val="28"/>
        </w:rPr>
        <w:t>ам</w:t>
      </w:r>
      <w:r w:rsidR="006640A6" w:rsidRPr="000B4663">
        <w:rPr>
          <w:rFonts w:ascii="Times New Roman" w:hAnsi="Times New Roman" w:cs="Times New Roman"/>
          <w:sz w:val="28"/>
          <w:szCs w:val="28"/>
        </w:rPr>
        <w:t xml:space="preserve"> территории опережающего социально-экономического развития «Угловка», созданной на территории муниципального образования Угловское городское поселение, в отношении земельных участков, расположенных на территории опережающего социально-экономического развития «Угловка», используемых в целях осуществления деятельности в соответствии с соглашением об осуществлении деятельности на территории опережающего социально-экономического развития</w:t>
      </w:r>
      <w:proofErr w:type="gramEnd"/>
      <w:r w:rsidR="006640A6" w:rsidRPr="000B4663">
        <w:rPr>
          <w:rFonts w:ascii="Times New Roman" w:hAnsi="Times New Roman" w:cs="Times New Roman"/>
          <w:sz w:val="28"/>
          <w:szCs w:val="28"/>
        </w:rPr>
        <w:t xml:space="preserve"> «Угловка», на срок действия указанного соглашения, начиная с налогового периода, в котором такой налогоплательщик был включен в реестр резидентов территории</w:t>
      </w:r>
      <w:r w:rsidR="006640A6">
        <w:rPr>
          <w:rFonts w:ascii="Times New Roman" w:hAnsi="Times New Roman" w:cs="Times New Roman"/>
          <w:sz w:val="28"/>
          <w:szCs w:val="28"/>
        </w:rPr>
        <w:t xml:space="preserve"> </w:t>
      </w:r>
      <w:r w:rsidR="006640A6" w:rsidRPr="000B4663">
        <w:rPr>
          <w:rFonts w:ascii="Times New Roman" w:hAnsi="Times New Roman" w:cs="Times New Roman"/>
          <w:sz w:val="28"/>
          <w:szCs w:val="28"/>
        </w:rPr>
        <w:t>опережающего социально-экономического развития «Угло</w:t>
      </w:r>
      <w:r w:rsidR="006640A6">
        <w:rPr>
          <w:rFonts w:ascii="Times New Roman" w:hAnsi="Times New Roman" w:cs="Times New Roman"/>
          <w:sz w:val="28"/>
          <w:szCs w:val="28"/>
        </w:rPr>
        <w:t xml:space="preserve">вка», но не более чем на 10 лет». </w:t>
      </w:r>
      <w:r w:rsidR="00FB1243">
        <w:rPr>
          <w:rFonts w:ascii="Times New Roman" w:hAnsi="Times New Roman" w:cs="Times New Roman"/>
          <w:sz w:val="28"/>
          <w:szCs w:val="28"/>
        </w:rPr>
        <w:t xml:space="preserve"> Организации, осуществляющие деятельность на ТОСЭР «Угловка» в соответствии с заключенными соглашениями,</w:t>
      </w:r>
      <w:r w:rsidR="004112E8">
        <w:rPr>
          <w:rFonts w:ascii="Times New Roman" w:hAnsi="Times New Roman" w:cs="Times New Roman"/>
          <w:sz w:val="28"/>
          <w:szCs w:val="28"/>
        </w:rPr>
        <w:t xml:space="preserve"> в налоговой льготе по земельному налогу не нуждаются, так как </w:t>
      </w:r>
      <w:r w:rsidR="00FB12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B1243">
        <w:rPr>
          <w:rFonts w:ascii="Times New Roman" w:hAnsi="Times New Roman" w:cs="Times New Roman"/>
          <w:sz w:val="28"/>
          <w:szCs w:val="28"/>
        </w:rPr>
        <w:t>согласно выписок</w:t>
      </w:r>
      <w:proofErr w:type="gramEnd"/>
      <w:r w:rsidR="00FB1243">
        <w:rPr>
          <w:rFonts w:ascii="Times New Roman" w:hAnsi="Times New Roman" w:cs="Times New Roman"/>
          <w:sz w:val="28"/>
          <w:szCs w:val="28"/>
        </w:rPr>
        <w:t xml:space="preserve"> из ЕГРН</w:t>
      </w:r>
      <w:r w:rsidR="004112E8">
        <w:rPr>
          <w:rFonts w:ascii="Times New Roman" w:hAnsi="Times New Roman" w:cs="Times New Roman"/>
          <w:sz w:val="28"/>
          <w:szCs w:val="28"/>
        </w:rPr>
        <w:t>,</w:t>
      </w:r>
      <w:r w:rsidR="00FB1243">
        <w:rPr>
          <w:rFonts w:ascii="Times New Roman" w:hAnsi="Times New Roman" w:cs="Times New Roman"/>
          <w:sz w:val="28"/>
          <w:szCs w:val="28"/>
        </w:rPr>
        <w:t xml:space="preserve"> здания под производствами данных организаций, расположены на земельных участках, не являющихся их собственностью</w:t>
      </w:r>
      <w:r w:rsidR="004112E8">
        <w:rPr>
          <w:rFonts w:ascii="Times New Roman" w:hAnsi="Times New Roman" w:cs="Times New Roman"/>
          <w:sz w:val="28"/>
          <w:szCs w:val="28"/>
        </w:rPr>
        <w:t>.</w:t>
      </w:r>
    </w:p>
    <w:p w:rsidR="004112E8" w:rsidRDefault="004112E8" w:rsidP="004112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улучшения социально-экономического развития поселения, привлечения инвестиционных проектов, льготу признать эффективной.</w:t>
      </w:r>
    </w:p>
    <w:p w:rsidR="006D7C89" w:rsidRDefault="006D7C89" w:rsidP="00411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112E8">
        <w:rPr>
          <w:rFonts w:ascii="Times New Roman" w:hAnsi="Times New Roman" w:cs="Times New Roman"/>
          <w:sz w:val="28"/>
          <w:szCs w:val="28"/>
        </w:rPr>
        <w:t>Практически в</w:t>
      </w:r>
      <w:r>
        <w:rPr>
          <w:rFonts w:ascii="Times New Roman" w:hAnsi="Times New Roman" w:cs="Times New Roman"/>
          <w:sz w:val="28"/>
          <w:szCs w:val="28"/>
        </w:rPr>
        <w:t xml:space="preserve">о всех </w:t>
      </w:r>
      <w:r w:rsidR="004112E8">
        <w:rPr>
          <w:rFonts w:ascii="Times New Roman" w:hAnsi="Times New Roman" w:cs="Times New Roman"/>
          <w:sz w:val="28"/>
          <w:szCs w:val="28"/>
        </w:rPr>
        <w:t>муниципальных образованиях района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предоставлена налоговая льгота по земельному налогу органам местного самоуправления. Данный вид льготы – </w:t>
      </w:r>
      <w:proofErr w:type="gramStart"/>
      <w:r w:rsidR="000021BA">
        <w:rPr>
          <w:rFonts w:ascii="Times New Roman" w:hAnsi="Times New Roman" w:cs="Times New Roman"/>
          <w:sz w:val="28"/>
          <w:szCs w:val="28"/>
        </w:rPr>
        <w:t>техническая</w:t>
      </w:r>
      <w:proofErr w:type="gramEnd"/>
      <w:r w:rsidR="004669FE">
        <w:rPr>
          <w:rFonts w:ascii="Times New Roman" w:hAnsi="Times New Roman" w:cs="Times New Roman"/>
          <w:sz w:val="28"/>
          <w:szCs w:val="28"/>
        </w:rPr>
        <w:t xml:space="preserve"> и предоставляется для устранения встречных финансовых потоков, так как земельный налог по этой категории зачисляется по нормативу отчислений 100% в бюджет поселения. </w:t>
      </w:r>
      <w:proofErr w:type="gramStart"/>
      <w:r w:rsidR="004669FE">
        <w:rPr>
          <w:rFonts w:ascii="Times New Roman" w:hAnsi="Times New Roman" w:cs="Times New Roman"/>
          <w:sz w:val="28"/>
          <w:szCs w:val="28"/>
        </w:rPr>
        <w:t>Следовательно</w:t>
      </w:r>
      <w:proofErr w:type="gramEnd"/>
      <w:r w:rsidR="004669FE">
        <w:rPr>
          <w:rFonts w:ascii="Times New Roman" w:hAnsi="Times New Roman" w:cs="Times New Roman"/>
          <w:sz w:val="28"/>
          <w:szCs w:val="28"/>
        </w:rPr>
        <w:t xml:space="preserve"> данная льгота признана эффективной.</w:t>
      </w:r>
    </w:p>
    <w:p w:rsidR="004E7DD7" w:rsidRDefault="004669FE" w:rsidP="002239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806FF">
        <w:rPr>
          <w:rFonts w:ascii="Times New Roman" w:hAnsi="Times New Roman" w:cs="Times New Roman"/>
          <w:sz w:val="28"/>
          <w:szCs w:val="28"/>
        </w:rPr>
        <w:t xml:space="preserve">По </w:t>
      </w:r>
      <w:r w:rsidR="00223927">
        <w:rPr>
          <w:rFonts w:ascii="Times New Roman" w:hAnsi="Times New Roman" w:cs="Times New Roman"/>
          <w:sz w:val="28"/>
          <w:szCs w:val="28"/>
        </w:rPr>
        <w:t xml:space="preserve">результатам проведенной оценки эффективности налоговых расходов в 2022 году за 2020 год, признанные неэффективными налоговые льготы по  </w:t>
      </w:r>
      <w:proofErr w:type="spellStart"/>
      <w:r w:rsidRPr="002806FF">
        <w:rPr>
          <w:rFonts w:ascii="Times New Roman" w:hAnsi="Times New Roman" w:cs="Times New Roman"/>
          <w:sz w:val="28"/>
          <w:szCs w:val="28"/>
        </w:rPr>
        <w:t>Окуловскому</w:t>
      </w:r>
      <w:proofErr w:type="spellEnd"/>
      <w:r w:rsidRPr="002806FF">
        <w:rPr>
          <w:rFonts w:ascii="Times New Roman" w:hAnsi="Times New Roman" w:cs="Times New Roman"/>
          <w:sz w:val="28"/>
          <w:szCs w:val="28"/>
        </w:rPr>
        <w:t xml:space="preserve"> городскому поселению</w:t>
      </w:r>
      <w:r w:rsidR="00223927">
        <w:rPr>
          <w:rFonts w:ascii="Times New Roman" w:hAnsi="Times New Roman" w:cs="Times New Roman"/>
          <w:sz w:val="28"/>
          <w:szCs w:val="28"/>
        </w:rPr>
        <w:t xml:space="preserve"> (</w:t>
      </w:r>
      <w:r w:rsidR="00BF50AC">
        <w:rPr>
          <w:rFonts w:ascii="Times New Roman" w:hAnsi="Times New Roman" w:cs="Times New Roman"/>
          <w:sz w:val="28"/>
          <w:szCs w:val="28"/>
        </w:rPr>
        <w:t>«</w:t>
      </w:r>
      <w:r w:rsidR="00BF50AC" w:rsidRPr="00223927">
        <w:rPr>
          <w:rFonts w:ascii="Times New Roman" w:hAnsi="Times New Roman" w:cs="Times New Roman"/>
          <w:sz w:val="28"/>
          <w:szCs w:val="28"/>
        </w:rPr>
        <w:t>орган</w:t>
      </w:r>
      <w:r w:rsidR="00BF50AC">
        <w:rPr>
          <w:rFonts w:ascii="Times New Roman" w:hAnsi="Times New Roman" w:cs="Times New Roman"/>
          <w:sz w:val="28"/>
          <w:szCs w:val="28"/>
        </w:rPr>
        <w:t>ам</w:t>
      </w:r>
      <w:r w:rsidR="00BF50AC" w:rsidRPr="00223927">
        <w:rPr>
          <w:rFonts w:ascii="Times New Roman" w:hAnsi="Times New Roman" w:cs="Times New Roman"/>
          <w:sz w:val="28"/>
          <w:szCs w:val="28"/>
        </w:rPr>
        <w:t xml:space="preserve"> местного самоуправления, финансируемы</w:t>
      </w:r>
      <w:r w:rsidR="00BF50AC">
        <w:rPr>
          <w:rFonts w:ascii="Times New Roman" w:hAnsi="Times New Roman" w:cs="Times New Roman"/>
          <w:sz w:val="28"/>
          <w:szCs w:val="28"/>
        </w:rPr>
        <w:t>м</w:t>
      </w:r>
      <w:r w:rsidR="00BF50AC" w:rsidRPr="00223927">
        <w:rPr>
          <w:rFonts w:ascii="Times New Roman" w:hAnsi="Times New Roman" w:cs="Times New Roman"/>
          <w:sz w:val="28"/>
          <w:szCs w:val="28"/>
        </w:rPr>
        <w:t xml:space="preserve"> за счет средств бюджетов муниципальных образований</w:t>
      </w:r>
      <w:r w:rsidR="00BF50AC">
        <w:rPr>
          <w:rFonts w:ascii="Times New Roman" w:hAnsi="Times New Roman" w:cs="Times New Roman"/>
          <w:sz w:val="28"/>
          <w:szCs w:val="28"/>
        </w:rPr>
        <w:t>»; «</w:t>
      </w:r>
      <w:r w:rsidR="00223927" w:rsidRPr="002806FF">
        <w:rPr>
          <w:rFonts w:ascii="Times New Roman" w:hAnsi="Times New Roman" w:cs="Times New Roman"/>
          <w:sz w:val="28"/>
          <w:szCs w:val="28"/>
        </w:rPr>
        <w:t>учреждения</w:t>
      </w:r>
      <w:r w:rsidR="00223927">
        <w:rPr>
          <w:rFonts w:ascii="Times New Roman" w:hAnsi="Times New Roman" w:cs="Times New Roman"/>
          <w:sz w:val="28"/>
          <w:szCs w:val="28"/>
        </w:rPr>
        <w:t>м</w:t>
      </w:r>
      <w:r w:rsidR="00223927" w:rsidRPr="002806FF">
        <w:rPr>
          <w:rFonts w:ascii="Times New Roman" w:hAnsi="Times New Roman" w:cs="Times New Roman"/>
          <w:sz w:val="28"/>
          <w:szCs w:val="28"/>
        </w:rPr>
        <w:t xml:space="preserve"> культуры, образования, здравоохранения, физической культуры и спорта, финансируемые за счет средств областного и (или) бюджетов муниципальных образований</w:t>
      </w:r>
      <w:r w:rsidR="00BF50AC">
        <w:rPr>
          <w:rFonts w:ascii="Times New Roman" w:hAnsi="Times New Roman" w:cs="Times New Roman"/>
          <w:sz w:val="28"/>
          <w:szCs w:val="28"/>
        </w:rPr>
        <w:t>»</w:t>
      </w:r>
      <w:r w:rsidR="00223927">
        <w:rPr>
          <w:rFonts w:ascii="Times New Roman" w:hAnsi="Times New Roman" w:cs="Times New Roman"/>
          <w:sz w:val="28"/>
          <w:szCs w:val="28"/>
        </w:rPr>
        <w:t xml:space="preserve">) отменены с 1 января 2023 года решением Совета депутатов </w:t>
      </w:r>
      <w:r w:rsidR="00807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3927">
        <w:rPr>
          <w:rFonts w:ascii="Times New Roman" w:hAnsi="Times New Roman" w:cs="Times New Roman"/>
          <w:sz w:val="28"/>
          <w:szCs w:val="28"/>
        </w:rPr>
        <w:t>Окулов</w:t>
      </w:r>
      <w:r w:rsidR="00807B3C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807B3C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="00223927" w:rsidRPr="00223927">
        <w:rPr>
          <w:rFonts w:ascii="Times New Roman" w:hAnsi="Times New Roman" w:cs="Times New Roman"/>
          <w:sz w:val="28"/>
          <w:szCs w:val="28"/>
        </w:rPr>
        <w:t>от 26.10.2022</w:t>
      </w:r>
      <w:r w:rsidR="00223927">
        <w:rPr>
          <w:rFonts w:ascii="Times New Roman" w:hAnsi="Times New Roman" w:cs="Times New Roman"/>
          <w:sz w:val="28"/>
          <w:szCs w:val="28"/>
        </w:rPr>
        <w:t xml:space="preserve"> </w:t>
      </w:r>
      <w:r w:rsidR="00223927" w:rsidRPr="00223927">
        <w:rPr>
          <w:rFonts w:ascii="Times New Roman" w:hAnsi="Times New Roman" w:cs="Times New Roman"/>
          <w:sz w:val="28"/>
          <w:szCs w:val="28"/>
        </w:rPr>
        <w:t xml:space="preserve"> №85</w:t>
      </w:r>
      <w:r w:rsidR="00951B50">
        <w:rPr>
          <w:rFonts w:ascii="Times New Roman" w:hAnsi="Times New Roman" w:cs="Times New Roman"/>
          <w:sz w:val="28"/>
          <w:szCs w:val="28"/>
        </w:rPr>
        <w:t>.</w:t>
      </w:r>
    </w:p>
    <w:p w:rsidR="00502243" w:rsidRDefault="00780DB7" w:rsidP="005022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налогу на имущество физических лиц в </w:t>
      </w:r>
      <w:r w:rsidRPr="00780DB7">
        <w:rPr>
          <w:rFonts w:ascii="Times New Roman" w:hAnsi="Times New Roman" w:cs="Times New Roman"/>
          <w:sz w:val="28"/>
          <w:szCs w:val="28"/>
        </w:rPr>
        <w:t>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, в целях поддержки</w:t>
      </w:r>
      <w:r w:rsidR="00502243">
        <w:rPr>
          <w:rFonts w:ascii="Times New Roman" w:hAnsi="Times New Roman" w:cs="Times New Roman"/>
          <w:sz w:val="28"/>
          <w:szCs w:val="28"/>
        </w:rPr>
        <w:t xml:space="preserve"> субъектов предпринимательской деятельности, в </w:t>
      </w:r>
      <w:r w:rsidR="00C3040B">
        <w:rPr>
          <w:rFonts w:ascii="Times New Roman" w:hAnsi="Times New Roman" w:cs="Times New Roman"/>
          <w:sz w:val="28"/>
          <w:szCs w:val="28"/>
        </w:rPr>
        <w:t>т</w:t>
      </w:r>
      <w:r w:rsidR="00502243">
        <w:rPr>
          <w:rFonts w:ascii="Times New Roman" w:hAnsi="Times New Roman" w:cs="Times New Roman"/>
          <w:sz w:val="28"/>
          <w:szCs w:val="28"/>
        </w:rPr>
        <w:t xml:space="preserve">рех </w:t>
      </w:r>
      <w:r w:rsidR="00C3040B">
        <w:rPr>
          <w:rFonts w:ascii="Times New Roman" w:hAnsi="Times New Roman" w:cs="Times New Roman"/>
          <w:sz w:val="28"/>
          <w:szCs w:val="28"/>
        </w:rPr>
        <w:t>муниципальных образованиях района</w:t>
      </w:r>
      <w:r w:rsidR="00502243">
        <w:rPr>
          <w:rFonts w:ascii="Times New Roman" w:hAnsi="Times New Roman" w:cs="Times New Roman"/>
          <w:sz w:val="28"/>
          <w:szCs w:val="28"/>
        </w:rPr>
        <w:t xml:space="preserve"> </w:t>
      </w:r>
      <w:r w:rsidR="004E7FDD">
        <w:rPr>
          <w:rFonts w:ascii="Times New Roman" w:hAnsi="Times New Roman" w:cs="Times New Roman"/>
          <w:sz w:val="28"/>
          <w:szCs w:val="28"/>
        </w:rPr>
        <w:t xml:space="preserve">решениями Совета депутатов </w:t>
      </w:r>
      <w:r w:rsidR="00C3040B">
        <w:rPr>
          <w:rFonts w:ascii="Times New Roman" w:hAnsi="Times New Roman" w:cs="Times New Roman"/>
          <w:sz w:val="28"/>
          <w:szCs w:val="28"/>
        </w:rPr>
        <w:t>установлена и действует по</w:t>
      </w:r>
      <w:r w:rsidR="00502243">
        <w:rPr>
          <w:rFonts w:ascii="Times New Roman" w:hAnsi="Times New Roman" w:cs="Times New Roman"/>
          <w:sz w:val="28"/>
          <w:szCs w:val="28"/>
        </w:rPr>
        <w:t>нижен</w:t>
      </w:r>
      <w:r w:rsidR="00C3040B">
        <w:rPr>
          <w:rFonts w:ascii="Times New Roman" w:hAnsi="Times New Roman" w:cs="Times New Roman"/>
          <w:sz w:val="28"/>
          <w:szCs w:val="28"/>
        </w:rPr>
        <w:t>ная</w:t>
      </w:r>
      <w:r w:rsidR="00502243">
        <w:rPr>
          <w:rFonts w:ascii="Times New Roman" w:hAnsi="Times New Roman" w:cs="Times New Roman"/>
          <w:sz w:val="28"/>
          <w:szCs w:val="28"/>
        </w:rPr>
        <w:t xml:space="preserve"> налоговая ставка: </w:t>
      </w:r>
      <w:proofErr w:type="gramEnd"/>
    </w:p>
    <w:p w:rsidR="00502243" w:rsidRDefault="00502243" w:rsidP="005022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502243">
        <w:rPr>
          <w:rFonts w:ascii="Times New Roman" w:hAnsi="Times New Roman" w:cs="Times New Roman"/>
          <w:sz w:val="28"/>
          <w:szCs w:val="28"/>
        </w:rPr>
        <w:t>Окуловское</w:t>
      </w:r>
      <w:proofErr w:type="spellEnd"/>
      <w:r w:rsidRPr="00502243">
        <w:rPr>
          <w:rFonts w:ascii="Times New Roman" w:hAnsi="Times New Roman" w:cs="Times New Roman"/>
          <w:sz w:val="28"/>
          <w:szCs w:val="28"/>
        </w:rPr>
        <w:t xml:space="preserve"> г.п.</w:t>
      </w:r>
      <w:r>
        <w:rPr>
          <w:rFonts w:ascii="Times New Roman" w:hAnsi="Times New Roman" w:cs="Times New Roman"/>
          <w:sz w:val="28"/>
          <w:szCs w:val="28"/>
        </w:rPr>
        <w:t xml:space="preserve"> – с 2,0% до </w:t>
      </w:r>
      <w:r w:rsidRPr="00502243">
        <w:rPr>
          <w:rFonts w:ascii="Times New Roman" w:hAnsi="Times New Roman" w:cs="Times New Roman"/>
          <w:sz w:val="28"/>
          <w:szCs w:val="28"/>
        </w:rPr>
        <w:t>0,2%,</w:t>
      </w:r>
      <w:r>
        <w:rPr>
          <w:rFonts w:ascii="Times New Roman" w:hAnsi="Times New Roman" w:cs="Times New Roman"/>
          <w:sz w:val="28"/>
          <w:szCs w:val="28"/>
        </w:rPr>
        <w:t xml:space="preserve"> введение в действие с 01.01.2018 (решение СД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г.п. от 28.10.2019 №170 «О внесении изменений в решение СД от 25.11.2014 №234);</w:t>
      </w:r>
      <w:r w:rsidRPr="005022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2243" w:rsidRDefault="00502243" w:rsidP="005022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2243">
        <w:rPr>
          <w:rFonts w:ascii="Times New Roman" w:hAnsi="Times New Roman" w:cs="Times New Roman"/>
          <w:sz w:val="28"/>
          <w:szCs w:val="28"/>
        </w:rPr>
        <w:t xml:space="preserve">Угловское </w:t>
      </w:r>
      <w:proofErr w:type="gramStart"/>
      <w:r w:rsidRPr="0050224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02243">
        <w:rPr>
          <w:rFonts w:ascii="Times New Roman" w:hAnsi="Times New Roman" w:cs="Times New Roman"/>
          <w:sz w:val="28"/>
          <w:szCs w:val="28"/>
        </w:rPr>
        <w:t>.п.</w:t>
      </w:r>
      <w:r w:rsidR="00EA2680">
        <w:rPr>
          <w:rFonts w:ascii="Times New Roman" w:hAnsi="Times New Roman" w:cs="Times New Roman"/>
          <w:sz w:val="28"/>
          <w:szCs w:val="28"/>
        </w:rPr>
        <w:t xml:space="preserve"> - с 2,0% до </w:t>
      </w:r>
      <w:r w:rsidR="00EA2680" w:rsidRPr="00502243">
        <w:rPr>
          <w:rFonts w:ascii="Times New Roman" w:hAnsi="Times New Roman" w:cs="Times New Roman"/>
          <w:sz w:val="28"/>
          <w:szCs w:val="28"/>
        </w:rPr>
        <w:t>0,</w:t>
      </w:r>
      <w:r w:rsidR="00EA2680">
        <w:rPr>
          <w:rFonts w:ascii="Times New Roman" w:hAnsi="Times New Roman" w:cs="Times New Roman"/>
          <w:sz w:val="28"/>
          <w:szCs w:val="28"/>
        </w:rPr>
        <w:t>5</w:t>
      </w:r>
      <w:r w:rsidR="00EA2680" w:rsidRPr="00502243">
        <w:rPr>
          <w:rFonts w:ascii="Times New Roman" w:hAnsi="Times New Roman" w:cs="Times New Roman"/>
          <w:sz w:val="28"/>
          <w:szCs w:val="28"/>
        </w:rPr>
        <w:t>%,</w:t>
      </w:r>
      <w:r w:rsidR="00EA2680">
        <w:rPr>
          <w:rFonts w:ascii="Times New Roman" w:hAnsi="Times New Roman" w:cs="Times New Roman"/>
          <w:sz w:val="28"/>
          <w:szCs w:val="28"/>
        </w:rPr>
        <w:t xml:space="preserve"> введение в действие с 01.01.2018 (решение СД Угловского г.п. от 31.10.2019 №232 «О внесении изменений в решение СД от 24.11.2014 №236 (ред.21.12.2018 №187);</w:t>
      </w:r>
      <w:r w:rsidR="00EA2680" w:rsidRPr="00502243">
        <w:rPr>
          <w:rFonts w:ascii="Times New Roman" w:hAnsi="Times New Roman" w:cs="Times New Roman"/>
          <w:sz w:val="28"/>
          <w:szCs w:val="28"/>
        </w:rPr>
        <w:t xml:space="preserve"> </w:t>
      </w:r>
      <w:r w:rsidRPr="005022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7DDC" w:rsidRDefault="00502243" w:rsidP="00EA26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02243">
        <w:rPr>
          <w:rFonts w:ascii="Times New Roman" w:hAnsi="Times New Roman" w:cs="Times New Roman"/>
          <w:sz w:val="28"/>
          <w:szCs w:val="28"/>
        </w:rPr>
        <w:t>Боровенковское</w:t>
      </w:r>
      <w:proofErr w:type="spellEnd"/>
      <w:r w:rsidRPr="00502243">
        <w:rPr>
          <w:rFonts w:ascii="Times New Roman" w:hAnsi="Times New Roman" w:cs="Times New Roman"/>
          <w:sz w:val="28"/>
          <w:szCs w:val="28"/>
        </w:rPr>
        <w:t xml:space="preserve"> с.п.</w:t>
      </w:r>
      <w:r w:rsidR="00EA2680">
        <w:rPr>
          <w:rFonts w:ascii="Times New Roman" w:hAnsi="Times New Roman" w:cs="Times New Roman"/>
          <w:sz w:val="28"/>
          <w:szCs w:val="28"/>
        </w:rPr>
        <w:t xml:space="preserve"> - с 2,0% до 1,0</w:t>
      </w:r>
      <w:r w:rsidR="00EA2680" w:rsidRPr="00502243">
        <w:rPr>
          <w:rFonts w:ascii="Times New Roman" w:hAnsi="Times New Roman" w:cs="Times New Roman"/>
          <w:sz w:val="28"/>
          <w:szCs w:val="28"/>
        </w:rPr>
        <w:t>%,</w:t>
      </w:r>
      <w:r w:rsidR="00EA2680">
        <w:rPr>
          <w:rFonts w:ascii="Times New Roman" w:hAnsi="Times New Roman" w:cs="Times New Roman"/>
          <w:sz w:val="28"/>
          <w:szCs w:val="28"/>
        </w:rPr>
        <w:t xml:space="preserve"> введение в действие с 01.01.2019 (решение СД </w:t>
      </w:r>
      <w:proofErr w:type="spellStart"/>
      <w:r w:rsidR="00EA2680" w:rsidRPr="00502243">
        <w:rPr>
          <w:rFonts w:ascii="Times New Roman" w:hAnsi="Times New Roman" w:cs="Times New Roman"/>
          <w:sz w:val="28"/>
          <w:szCs w:val="28"/>
        </w:rPr>
        <w:t>Боровенковско</w:t>
      </w:r>
      <w:r w:rsidR="00EA2680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EA2680" w:rsidRPr="00502243">
        <w:rPr>
          <w:rFonts w:ascii="Times New Roman" w:hAnsi="Times New Roman" w:cs="Times New Roman"/>
          <w:sz w:val="28"/>
          <w:szCs w:val="28"/>
        </w:rPr>
        <w:t xml:space="preserve"> с.п.</w:t>
      </w:r>
      <w:r w:rsidR="00EA2680">
        <w:rPr>
          <w:rFonts w:ascii="Times New Roman" w:hAnsi="Times New Roman" w:cs="Times New Roman"/>
          <w:sz w:val="28"/>
          <w:szCs w:val="28"/>
        </w:rPr>
        <w:t xml:space="preserve"> от 14.11.2019 №207 «О внесении изменений в решение СД от 21.11.2014 №218 (ред.20.12.2018 №169).</w:t>
      </w:r>
      <w:r w:rsidR="00EA2680" w:rsidRPr="00502243">
        <w:rPr>
          <w:rFonts w:ascii="Times New Roman" w:hAnsi="Times New Roman" w:cs="Times New Roman"/>
          <w:sz w:val="28"/>
          <w:szCs w:val="28"/>
        </w:rPr>
        <w:t xml:space="preserve"> </w:t>
      </w:r>
      <w:r w:rsidR="00F47D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292EF8" w:rsidRDefault="00F47DDC" w:rsidP="00292E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данным Управления Федеральной налоговой службы по Новгородской области</w:t>
      </w:r>
      <w:r w:rsidR="00446CC0">
        <w:rPr>
          <w:rFonts w:ascii="Times New Roman" w:hAnsi="Times New Roman" w:cs="Times New Roman"/>
          <w:sz w:val="28"/>
          <w:szCs w:val="28"/>
        </w:rPr>
        <w:t xml:space="preserve"> выпадающие </w:t>
      </w:r>
      <w:r w:rsidR="00C3040B">
        <w:rPr>
          <w:rFonts w:ascii="Times New Roman" w:hAnsi="Times New Roman" w:cs="Times New Roman"/>
          <w:sz w:val="28"/>
          <w:szCs w:val="28"/>
        </w:rPr>
        <w:t>дох</w:t>
      </w:r>
      <w:r w:rsidR="00446CC0">
        <w:rPr>
          <w:rFonts w:ascii="Times New Roman" w:hAnsi="Times New Roman" w:cs="Times New Roman"/>
          <w:sz w:val="28"/>
          <w:szCs w:val="28"/>
        </w:rPr>
        <w:t>оды по вышеуказанной налоговой льготе за 202</w:t>
      </w:r>
      <w:r w:rsidR="00C3040B">
        <w:rPr>
          <w:rFonts w:ascii="Times New Roman" w:hAnsi="Times New Roman" w:cs="Times New Roman"/>
          <w:sz w:val="28"/>
          <w:szCs w:val="28"/>
        </w:rPr>
        <w:t>1</w:t>
      </w:r>
      <w:r w:rsidR="00446CC0">
        <w:rPr>
          <w:rFonts w:ascii="Times New Roman" w:hAnsi="Times New Roman" w:cs="Times New Roman"/>
          <w:sz w:val="28"/>
          <w:szCs w:val="28"/>
        </w:rPr>
        <w:t xml:space="preserve"> год </w:t>
      </w:r>
      <w:r w:rsidR="00C3040B">
        <w:rPr>
          <w:rFonts w:ascii="Times New Roman" w:hAnsi="Times New Roman" w:cs="Times New Roman"/>
          <w:sz w:val="28"/>
          <w:szCs w:val="28"/>
        </w:rPr>
        <w:t>составили</w:t>
      </w:r>
      <w:r w:rsidR="002433DE">
        <w:rPr>
          <w:rFonts w:ascii="Times New Roman" w:hAnsi="Times New Roman" w:cs="Times New Roman"/>
          <w:sz w:val="28"/>
          <w:szCs w:val="28"/>
        </w:rPr>
        <w:t xml:space="preserve"> 1 776,5 тыс</w:t>
      </w:r>
      <w:proofErr w:type="gramStart"/>
      <w:r w:rsidR="002433D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2433DE">
        <w:rPr>
          <w:rFonts w:ascii="Times New Roman" w:hAnsi="Times New Roman" w:cs="Times New Roman"/>
          <w:sz w:val="28"/>
          <w:szCs w:val="28"/>
        </w:rPr>
        <w:t>ублей</w:t>
      </w:r>
      <w:r w:rsidR="00446C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2EF8" w:rsidRPr="00191084" w:rsidRDefault="00292EF8" w:rsidP="00292E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84">
        <w:rPr>
          <w:rFonts w:ascii="Times New Roman" w:eastAsia="Times New Roman" w:hAnsi="Times New Roman" w:cs="Times New Roman"/>
          <w:color w:val="000000"/>
          <w:sz w:val="28"/>
          <w:szCs w:val="28"/>
        </w:rPr>
        <w:t>Стимулирующие налоговые расходы в отношении отдельных объектов недвижимости, выраженные в виде снижения налоговой ставки, являются востребованными,</w:t>
      </w:r>
      <w:r w:rsidRPr="001910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1084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направлены на поддержку предпринимательства, не несут в себе значимых отрицательных внешних эффектов в отношении экономического развития муниципальн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1910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191084">
        <w:rPr>
          <w:rFonts w:ascii="Times New Roman" w:eastAsia="Times New Roman" w:hAnsi="Times New Roman" w:cs="Times New Roman"/>
          <w:color w:val="000000"/>
          <w:sz w:val="28"/>
          <w:szCs w:val="28"/>
        </w:rPr>
        <w:t>. По результатам проведенной оценки эффективности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вышеуказанные налоговые расходы</w:t>
      </w:r>
      <w:r w:rsidRPr="001910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признаны</w:t>
      </w:r>
      <w:r w:rsidRPr="001910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эффективными и подлежат сохранению.</w:t>
      </w:r>
    </w:p>
    <w:p w:rsidR="00502243" w:rsidRPr="00502243" w:rsidRDefault="00913715" w:rsidP="005022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05FA">
        <w:rPr>
          <w:rFonts w:ascii="Times New Roman" w:hAnsi="Times New Roman" w:cs="Times New Roman"/>
          <w:sz w:val="28"/>
          <w:szCs w:val="28"/>
        </w:rPr>
        <w:t>Сумма выпадающих доходов в связи с предоставлением налоговых льгот за 202</w:t>
      </w:r>
      <w:r w:rsidR="00292EF8">
        <w:rPr>
          <w:rFonts w:ascii="Times New Roman" w:hAnsi="Times New Roman" w:cs="Times New Roman"/>
          <w:sz w:val="28"/>
          <w:szCs w:val="28"/>
        </w:rPr>
        <w:t>1</w:t>
      </w:r>
      <w:r w:rsidRPr="003505FA">
        <w:rPr>
          <w:rFonts w:ascii="Times New Roman" w:hAnsi="Times New Roman" w:cs="Times New Roman"/>
          <w:sz w:val="28"/>
          <w:szCs w:val="28"/>
        </w:rPr>
        <w:t xml:space="preserve"> год по сравнению с 20</w:t>
      </w:r>
      <w:r w:rsidR="00292EF8">
        <w:rPr>
          <w:rFonts w:ascii="Times New Roman" w:hAnsi="Times New Roman" w:cs="Times New Roman"/>
          <w:sz w:val="28"/>
          <w:szCs w:val="28"/>
        </w:rPr>
        <w:t>20</w:t>
      </w:r>
      <w:r w:rsidRPr="003505FA">
        <w:rPr>
          <w:rFonts w:ascii="Times New Roman" w:hAnsi="Times New Roman" w:cs="Times New Roman"/>
          <w:sz w:val="28"/>
          <w:szCs w:val="28"/>
        </w:rPr>
        <w:t xml:space="preserve"> годом </w:t>
      </w:r>
      <w:r w:rsidR="00292EF8">
        <w:rPr>
          <w:rFonts w:ascii="Times New Roman" w:hAnsi="Times New Roman" w:cs="Times New Roman"/>
          <w:sz w:val="28"/>
          <w:szCs w:val="28"/>
        </w:rPr>
        <w:t xml:space="preserve">по земельному налогу уменьшились </w:t>
      </w:r>
      <w:r w:rsidRPr="003505FA">
        <w:rPr>
          <w:rFonts w:ascii="Times New Roman" w:hAnsi="Times New Roman" w:cs="Times New Roman"/>
          <w:sz w:val="28"/>
          <w:szCs w:val="28"/>
        </w:rPr>
        <w:t xml:space="preserve">на </w:t>
      </w:r>
      <w:r w:rsidR="00292EF8">
        <w:rPr>
          <w:rFonts w:ascii="Times New Roman" w:hAnsi="Times New Roman" w:cs="Times New Roman"/>
          <w:sz w:val="28"/>
          <w:szCs w:val="28"/>
        </w:rPr>
        <w:t>1 220,2 тыс</w:t>
      </w:r>
      <w:proofErr w:type="gramStart"/>
      <w:r w:rsidR="00292EF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292EF8">
        <w:rPr>
          <w:rFonts w:ascii="Times New Roman" w:hAnsi="Times New Roman" w:cs="Times New Roman"/>
          <w:sz w:val="28"/>
          <w:szCs w:val="28"/>
        </w:rPr>
        <w:t>ублей по налогу на имущество физических лиц</w:t>
      </w:r>
      <w:r w:rsidR="003505FA">
        <w:rPr>
          <w:rFonts w:ascii="Times New Roman" w:hAnsi="Times New Roman" w:cs="Times New Roman"/>
          <w:sz w:val="28"/>
          <w:szCs w:val="28"/>
        </w:rPr>
        <w:t xml:space="preserve"> </w:t>
      </w:r>
      <w:r w:rsidR="00292EF8">
        <w:rPr>
          <w:rFonts w:ascii="Times New Roman" w:hAnsi="Times New Roman" w:cs="Times New Roman"/>
          <w:sz w:val="28"/>
          <w:szCs w:val="28"/>
        </w:rPr>
        <w:t xml:space="preserve">увеличились на 1776,5 тыс.рублей. </w:t>
      </w:r>
      <w:r w:rsidR="003505FA">
        <w:rPr>
          <w:rFonts w:ascii="Times New Roman" w:hAnsi="Times New Roman" w:cs="Times New Roman"/>
          <w:sz w:val="28"/>
          <w:szCs w:val="28"/>
        </w:rPr>
        <w:t xml:space="preserve">Причиной роста </w:t>
      </w:r>
      <w:r w:rsidR="00292EF8">
        <w:rPr>
          <w:rFonts w:ascii="Times New Roman" w:hAnsi="Times New Roman" w:cs="Times New Roman"/>
          <w:sz w:val="28"/>
          <w:szCs w:val="28"/>
        </w:rPr>
        <w:t xml:space="preserve">налоговых расходов по налогу на имущество физических лиц </w:t>
      </w:r>
      <w:r w:rsidR="003505FA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292EF8">
        <w:rPr>
          <w:rFonts w:ascii="Times New Roman" w:hAnsi="Times New Roman" w:cs="Times New Roman"/>
          <w:sz w:val="28"/>
          <w:szCs w:val="28"/>
        </w:rPr>
        <w:t>предоставление налоговых преференций в отношении</w:t>
      </w:r>
      <w:r w:rsidR="00996B94" w:rsidRPr="00996B94">
        <w:rPr>
          <w:rFonts w:ascii="Times New Roman" w:hAnsi="Times New Roman" w:cs="Times New Roman"/>
          <w:sz w:val="28"/>
          <w:szCs w:val="28"/>
        </w:rPr>
        <w:t xml:space="preserve"> </w:t>
      </w:r>
      <w:r w:rsidR="00996B94" w:rsidRPr="00780DB7">
        <w:rPr>
          <w:rFonts w:ascii="Times New Roman" w:hAnsi="Times New Roman" w:cs="Times New Roman"/>
          <w:sz w:val="28"/>
          <w:szCs w:val="28"/>
        </w:rPr>
        <w:t>объектов налогообложения, предусмотренных абзацем вторым пункта 10 статьи 378.2 Налогового кодекса Российской Федерации</w:t>
      </w:r>
      <w:r w:rsidR="00996B94">
        <w:rPr>
          <w:rFonts w:ascii="Times New Roman" w:hAnsi="Times New Roman" w:cs="Times New Roman"/>
          <w:sz w:val="28"/>
          <w:szCs w:val="28"/>
        </w:rPr>
        <w:t>, в целях поддержки субъектов предпринимательской деятельности ( сумма выпадающих доходов – 1776,5 тыс</w:t>
      </w:r>
      <w:proofErr w:type="gramStart"/>
      <w:r w:rsidR="00996B9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996B94">
        <w:rPr>
          <w:rFonts w:ascii="Times New Roman" w:hAnsi="Times New Roman" w:cs="Times New Roman"/>
          <w:sz w:val="28"/>
          <w:szCs w:val="28"/>
        </w:rPr>
        <w:t>ублей).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F3664" w:rsidRDefault="006F3664" w:rsidP="00CE3D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F3664" w:rsidRPr="006F3664" w:rsidRDefault="002B2FFA" w:rsidP="006F366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6F3664" w:rsidRPr="006F3664">
        <w:rPr>
          <w:rFonts w:ascii="Times New Roman" w:hAnsi="Times New Roman" w:cs="Times New Roman"/>
          <w:b/>
          <w:sz w:val="28"/>
          <w:szCs w:val="28"/>
        </w:rPr>
        <w:t>редседател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="006F3664" w:rsidRPr="006F366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F3664" w:rsidRPr="006F3664" w:rsidRDefault="006F3664" w:rsidP="006F366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664">
        <w:rPr>
          <w:rFonts w:ascii="Times New Roman" w:hAnsi="Times New Roman" w:cs="Times New Roman"/>
          <w:b/>
          <w:sz w:val="28"/>
          <w:szCs w:val="28"/>
        </w:rPr>
        <w:t xml:space="preserve">комитета финансов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6F3664">
        <w:rPr>
          <w:rFonts w:ascii="Times New Roman" w:hAnsi="Times New Roman" w:cs="Times New Roman"/>
          <w:b/>
          <w:sz w:val="28"/>
          <w:szCs w:val="28"/>
        </w:rPr>
        <w:t>А.С.Иванова</w:t>
      </w:r>
    </w:p>
    <w:p w:rsidR="006F3664" w:rsidRDefault="006F3664" w:rsidP="00CE3D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F3664" w:rsidRDefault="006F3664" w:rsidP="006F36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7C89" w:rsidRPr="006D7C89" w:rsidRDefault="00754E05" w:rsidP="00E476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</w:t>
      </w:r>
      <w:r w:rsidR="00F77513">
        <w:rPr>
          <w:rFonts w:ascii="Times New Roman" w:hAnsi="Times New Roman" w:cs="Times New Roman"/>
          <w:sz w:val="28"/>
          <w:szCs w:val="28"/>
        </w:rPr>
        <w:t>.05.202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F77513">
        <w:rPr>
          <w:rFonts w:ascii="Times New Roman" w:hAnsi="Times New Roman" w:cs="Times New Roman"/>
          <w:sz w:val="28"/>
          <w:szCs w:val="28"/>
        </w:rPr>
        <w:t xml:space="preserve"> года</w:t>
      </w:r>
      <w:r w:rsidR="006D7C89">
        <w:rPr>
          <w:rFonts w:ascii="Times New Roman" w:hAnsi="Times New Roman" w:cs="Times New Roman"/>
          <w:sz w:val="28"/>
          <w:szCs w:val="28"/>
        </w:rPr>
        <w:tab/>
      </w:r>
    </w:p>
    <w:sectPr w:rsidR="006D7C89" w:rsidRPr="006D7C89" w:rsidSect="00B11E5F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08D9"/>
    <w:rsid w:val="000021BA"/>
    <w:rsid w:val="00066D9F"/>
    <w:rsid w:val="00072B95"/>
    <w:rsid w:val="000B4663"/>
    <w:rsid w:val="000E5F20"/>
    <w:rsid w:val="00102E6F"/>
    <w:rsid w:val="001116BC"/>
    <w:rsid w:val="001119CC"/>
    <w:rsid w:val="00133B8C"/>
    <w:rsid w:val="00140970"/>
    <w:rsid w:val="00185ACD"/>
    <w:rsid w:val="00192425"/>
    <w:rsid w:val="001A08D9"/>
    <w:rsid w:val="001C720E"/>
    <w:rsid w:val="001E2736"/>
    <w:rsid w:val="001F39B3"/>
    <w:rsid w:val="00203E4D"/>
    <w:rsid w:val="00222038"/>
    <w:rsid w:val="00223927"/>
    <w:rsid w:val="002433DE"/>
    <w:rsid w:val="00264B11"/>
    <w:rsid w:val="002806FF"/>
    <w:rsid w:val="00292EF8"/>
    <w:rsid w:val="002A2934"/>
    <w:rsid w:val="002B2FFA"/>
    <w:rsid w:val="002C1028"/>
    <w:rsid w:val="002C2917"/>
    <w:rsid w:val="002D1CFE"/>
    <w:rsid w:val="003150BE"/>
    <w:rsid w:val="003172ED"/>
    <w:rsid w:val="003249D0"/>
    <w:rsid w:val="003254F0"/>
    <w:rsid w:val="00331926"/>
    <w:rsid w:val="003505FA"/>
    <w:rsid w:val="00360E1B"/>
    <w:rsid w:val="003A1CF6"/>
    <w:rsid w:val="003A5A16"/>
    <w:rsid w:val="003D5B81"/>
    <w:rsid w:val="003F18DB"/>
    <w:rsid w:val="00403A69"/>
    <w:rsid w:val="004112E8"/>
    <w:rsid w:val="00431B0B"/>
    <w:rsid w:val="00446CC0"/>
    <w:rsid w:val="004669FE"/>
    <w:rsid w:val="00470434"/>
    <w:rsid w:val="004962B1"/>
    <w:rsid w:val="004967A4"/>
    <w:rsid w:val="004B6E85"/>
    <w:rsid w:val="004E7DD7"/>
    <w:rsid w:val="004E7FDD"/>
    <w:rsid w:val="00502243"/>
    <w:rsid w:val="0054784F"/>
    <w:rsid w:val="0058441A"/>
    <w:rsid w:val="005D0571"/>
    <w:rsid w:val="005F7770"/>
    <w:rsid w:val="00613452"/>
    <w:rsid w:val="00614B19"/>
    <w:rsid w:val="00635052"/>
    <w:rsid w:val="00637A63"/>
    <w:rsid w:val="00641DE9"/>
    <w:rsid w:val="006640A6"/>
    <w:rsid w:val="0067018F"/>
    <w:rsid w:val="00690317"/>
    <w:rsid w:val="006907D3"/>
    <w:rsid w:val="00690AA2"/>
    <w:rsid w:val="006C5D42"/>
    <w:rsid w:val="006D2874"/>
    <w:rsid w:val="006D7C89"/>
    <w:rsid w:val="006F0126"/>
    <w:rsid w:val="006F3664"/>
    <w:rsid w:val="00714E32"/>
    <w:rsid w:val="00715983"/>
    <w:rsid w:val="007205F5"/>
    <w:rsid w:val="00722D34"/>
    <w:rsid w:val="00754E05"/>
    <w:rsid w:val="00774C78"/>
    <w:rsid w:val="00780DB7"/>
    <w:rsid w:val="007D4D8A"/>
    <w:rsid w:val="00807B3C"/>
    <w:rsid w:val="00850EF1"/>
    <w:rsid w:val="00856D7F"/>
    <w:rsid w:val="00857A75"/>
    <w:rsid w:val="0086236F"/>
    <w:rsid w:val="0087790D"/>
    <w:rsid w:val="00891097"/>
    <w:rsid w:val="0089444B"/>
    <w:rsid w:val="008B2009"/>
    <w:rsid w:val="008C4BBF"/>
    <w:rsid w:val="00913715"/>
    <w:rsid w:val="00914B01"/>
    <w:rsid w:val="0092098F"/>
    <w:rsid w:val="00951B50"/>
    <w:rsid w:val="00963F16"/>
    <w:rsid w:val="00975ECE"/>
    <w:rsid w:val="0098427E"/>
    <w:rsid w:val="00996B94"/>
    <w:rsid w:val="009A7045"/>
    <w:rsid w:val="009A7C8F"/>
    <w:rsid w:val="009F2253"/>
    <w:rsid w:val="00A04FCB"/>
    <w:rsid w:val="00A269FC"/>
    <w:rsid w:val="00A343EB"/>
    <w:rsid w:val="00A41AA2"/>
    <w:rsid w:val="00A41B1A"/>
    <w:rsid w:val="00A6394B"/>
    <w:rsid w:val="00AB6DA7"/>
    <w:rsid w:val="00AC0E27"/>
    <w:rsid w:val="00AC1684"/>
    <w:rsid w:val="00AC307E"/>
    <w:rsid w:val="00AE20C2"/>
    <w:rsid w:val="00B11E5F"/>
    <w:rsid w:val="00B43574"/>
    <w:rsid w:val="00B46386"/>
    <w:rsid w:val="00BB39DD"/>
    <w:rsid w:val="00BC1225"/>
    <w:rsid w:val="00BF50AC"/>
    <w:rsid w:val="00C00636"/>
    <w:rsid w:val="00C3040B"/>
    <w:rsid w:val="00C4027E"/>
    <w:rsid w:val="00C53DD5"/>
    <w:rsid w:val="00C542C6"/>
    <w:rsid w:val="00C71E78"/>
    <w:rsid w:val="00C722BF"/>
    <w:rsid w:val="00C835F9"/>
    <w:rsid w:val="00C93ABD"/>
    <w:rsid w:val="00CA7C48"/>
    <w:rsid w:val="00CE3D55"/>
    <w:rsid w:val="00D269C6"/>
    <w:rsid w:val="00D4290D"/>
    <w:rsid w:val="00D42958"/>
    <w:rsid w:val="00D435B7"/>
    <w:rsid w:val="00D71C22"/>
    <w:rsid w:val="00D9225B"/>
    <w:rsid w:val="00DE1C8A"/>
    <w:rsid w:val="00E47616"/>
    <w:rsid w:val="00E57536"/>
    <w:rsid w:val="00EA2680"/>
    <w:rsid w:val="00EA389C"/>
    <w:rsid w:val="00EB6DA2"/>
    <w:rsid w:val="00EE5439"/>
    <w:rsid w:val="00EF0830"/>
    <w:rsid w:val="00F47DDC"/>
    <w:rsid w:val="00F77513"/>
    <w:rsid w:val="00F84545"/>
    <w:rsid w:val="00FB1243"/>
    <w:rsid w:val="00FB7B42"/>
    <w:rsid w:val="00FC40DF"/>
    <w:rsid w:val="00FD6153"/>
    <w:rsid w:val="00FF03D9"/>
    <w:rsid w:val="00FF6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9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11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1E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0FFCD-EC73-4D4C-BFF7-E3F30FF67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2983</TotalTime>
  <Pages>6</Pages>
  <Words>2015</Words>
  <Characters>11486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petrovage</dc:creator>
  <cp:keywords/>
  <dc:description/>
  <cp:lastModifiedBy>petrovage</cp:lastModifiedBy>
  <cp:revision>41</cp:revision>
  <cp:lastPrinted>2019-07-24T12:52:00Z</cp:lastPrinted>
  <dcterms:created xsi:type="dcterms:W3CDTF">2019-07-23T09:13:00Z</dcterms:created>
  <dcterms:modified xsi:type="dcterms:W3CDTF">2023-05-05T13:12:00Z</dcterms:modified>
</cp:coreProperties>
</file>